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eastAsia" w:ascii="黑体" w:hAnsi="黑体" w:eastAsia="黑体" w:cs="黑体"/>
          <w:i w:val="0"/>
          <w:caps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  <w:t>年阿图什市人民检察院聘用制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414141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  <w:t>书记员报名登记表</w:t>
      </w:r>
    </w:p>
    <w:bookmarkEnd w:id="0"/>
    <w:tbl>
      <w:tblPr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4"/>
        <w:gridCol w:w="614"/>
        <w:gridCol w:w="900"/>
        <w:gridCol w:w="720"/>
        <w:gridCol w:w="1131"/>
        <w:gridCol w:w="1209"/>
        <w:gridCol w:w="1260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129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1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15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5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3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语言等级</w:t>
            </w:r>
          </w:p>
        </w:tc>
        <w:tc>
          <w:tcPr>
            <w:tcW w:w="22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毕业院校、专业</w:t>
            </w:r>
          </w:p>
        </w:tc>
        <w:tc>
          <w:tcPr>
            <w:tcW w:w="44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352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报考单位和岗位</w:t>
            </w:r>
          </w:p>
        </w:tc>
        <w:tc>
          <w:tcPr>
            <w:tcW w:w="55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5" w:hRule="atLeast"/>
          <w:jc w:val="center"/>
        </w:trPr>
        <w:tc>
          <w:tcPr>
            <w:tcW w:w="12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76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9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29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9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91EF4"/>
    <w:rsid w:val="2BB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2020-07-14T01:57:00Z</dcterms:created>
  <dc:creator>染柒歌家的肥兔子</dc:creator>
  <cp:lastModifiedBy>染柒歌家的肥兔子</cp:lastModifiedBy>
  <dcterms:modified xsi:type="dcterms:W3CDTF">2020-07-14T02:14:42Z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