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/>
        <w:jc w:val="center"/>
        <w:rPr>
          <w:color w:val="41414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414141"/>
          <w:spacing w:val="0"/>
          <w:kern w:val="0"/>
          <w:sz w:val="44"/>
          <w:szCs w:val="44"/>
          <w:shd w:val="clear" w:fill="FFFFFF"/>
          <w:lang w:val="en-US" w:eastAsia="zh-CN" w:bidi="ar"/>
        </w:rPr>
        <w:t>2020年阿图什市人民检察院聘用制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/>
        <w:jc w:val="center"/>
        <w:rPr>
          <w:color w:val="41414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14141"/>
          <w:spacing w:val="0"/>
          <w:kern w:val="0"/>
          <w:sz w:val="44"/>
          <w:szCs w:val="44"/>
          <w:shd w:val="clear" w:fill="FFFFFF"/>
          <w:lang w:val="en-US" w:eastAsia="zh-CN" w:bidi="ar"/>
        </w:rPr>
        <w:t>书记员政审表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/>
        <w:jc w:val="right"/>
        <w:rPr>
          <w:color w:val="414141"/>
        </w:rPr>
      </w:pPr>
      <w:r>
        <w:rPr>
          <w:rFonts w:ascii="仿宋_GB2312" w:hAnsi="Segoe UI" w:eastAsia="仿宋_GB2312" w:cs="仿宋_GB2312"/>
          <w:i w:val="0"/>
          <w:caps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  <w:t>填表日期：</w:t>
      </w:r>
      <w:r>
        <w:rPr>
          <w:rFonts w:hint="default" w:ascii="仿宋_GB2312" w:hAnsi="Segoe UI" w:eastAsia="仿宋_GB2312" w:cs="仿宋_GB2312"/>
          <w:i w:val="0"/>
          <w:caps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  <w:t>   年   月   日</w:t>
      </w:r>
    </w:p>
    <w:tbl>
      <w:tblPr>
        <w:tblW w:w="100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1"/>
        <w:gridCol w:w="2755"/>
        <w:gridCol w:w="1555"/>
        <w:gridCol w:w="1718"/>
        <w:gridCol w:w="21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曾用明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1寸免冠照片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宗教信仰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46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现家庭住址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0" w:hRule="atLeast"/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常驻户口所在地或现居住地公安派出所审查意见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审核人签字：            年  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5" w:hRule="atLeast"/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村（居）委会审查意见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审核人签字：            年  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常驻户口所在地乡镇（街道）综合审查意见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审核人签字：            年    月 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648C8"/>
    <w:rsid w:val="40F6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2020-07-14T02:14:00Z</dcterms:created>
  <dc:creator>染柒歌家的肥兔子</dc:creator>
  <cp:lastModifiedBy>染柒歌家的肥兔子</cp:lastModifiedBy>
  <dcterms:modified xsi:type="dcterms:W3CDTF">2020-07-14T02:16:22Z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