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360" w:lineRule="auto"/>
        <w:jc w:val="left"/>
        <w:textAlignment w:val="auto"/>
        <w:rPr>
          <w:rFonts w:ascii="方正仿宋_GBK" w:eastAsia="方正仿宋_GBK"/>
          <w:sz w:val="32"/>
          <w:szCs w:val="32"/>
        </w:rPr>
      </w:pPr>
      <w:r>
        <w:rPr>
          <w:rFonts w:hint="eastAsia" w:ascii="方正仿宋_GBK" w:eastAsia="方正仿宋_GBK"/>
          <w:sz w:val="32"/>
          <w:szCs w:val="32"/>
        </w:rPr>
        <w:t>附件3:</w:t>
      </w:r>
    </w:p>
    <w:p>
      <w:pPr>
        <w:keepNext w:val="0"/>
        <w:keepLines w:val="0"/>
        <w:pageBreakBefore w:val="0"/>
        <w:kinsoku/>
        <w:wordWrap/>
        <w:overflowPunct/>
        <w:topLinePunct w:val="0"/>
        <w:bidi w:val="0"/>
        <w:snapToGrid/>
        <w:spacing w:line="360" w:lineRule="auto"/>
        <w:jc w:val="center"/>
        <w:textAlignment w:val="auto"/>
        <w:rPr>
          <w:rFonts w:ascii="黑体" w:eastAsia="黑体"/>
          <w:sz w:val="44"/>
          <w:szCs w:val="44"/>
        </w:rPr>
      </w:pPr>
      <w:r>
        <w:rPr>
          <w:rFonts w:hint="eastAsia" w:ascii="黑体" w:eastAsia="黑体"/>
          <w:sz w:val="44"/>
          <w:szCs w:val="44"/>
        </w:rPr>
        <w:t>两江新区消防救援支队</w:t>
      </w:r>
    </w:p>
    <w:p>
      <w:pPr>
        <w:keepNext w:val="0"/>
        <w:keepLines w:val="0"/>
        <w:pageBreakBefore w:val="0"/>
        <w:kinsoku/>
        <w:wordWrap/>
        <w:overflowPunct/>
        <w:topLinePunct w:val="0"/>
        <w:bidi w:val="0"/>
        <w:snapToGrid/>
        <w:spacing w:line="360" w:lineRule="auto"/>
        <w:jc w:val="center"/>
        <w:textAlignment w:val="auto"/>
        <w:rPr>
          <w:rFonts w:ascii="黑体" w:eastAsia="黑体"/>
          <w:sz w:val="44"/>
          <w:szCs w:val="44"/>
        </w:rPr>
      </w:pPr>
      <w:r>
        <w:rPr>
          <w:rFonts w:hint="eastAsia" w:ascii="黑体" w:eastAsia="黑体"/>
          <w:sz w:val="44"/>
          <w:szCs w:val="44"/>
        </w:rPr>
        <w:t>政府专职消防员招聘政策问答</w:t>
      </w:r>
    </w:p>
    <w:p>
      <w:pPr>
        <w:keepNext w:val="0"/>
        <w:keepLines w:val="0"/>
        <w:pageBreakBefore w:val="0"/>
        <w:kinsoku/>
        <w:wordWrap/>
        <w:overflowPunct/>
        <w:topLinePunct w:val="0"/>
        <w:bidi w:val="0"/>
        <w:snapToGrid/>
        <w:spacing w:line="360" w:lineRule="auto"/>
        <w:ind w:firstLine="640" w:firstLineChars="200"/>
        <w:textAlignment w:val="auto"/>
        <w:rPr>
          <w:rFonts w:ascii="仿宋_GB2312" w:eastAsia="仿宋_GB2312"/>
          <w:sz w:val="32"/>
          <w:szCs w:val="32"/>
        </w:rPr>
      </w:pP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sz w:val="32"/>
          <w:szCs w:val="32"/>
        </w:rPr>
      </w:pPr>
      <w:r>
        <w:rPr>
          <w:rFonts w:hint="eastAsia" w:ascii="方正仿宋_GBK" w:eastAsia="方正仿宋_GBK"/>
          <w:sz w:val="32"/>
          <w:szCs w:val="32"/>
        </w:rPr>
        <w:t>重庆两江新区消防救援支队在两江新区党工委和总队领导下，主要承担本区火灾扑救、应急救援和防火监督等任务，为经济社会发展和市民安居乐业提供消防安全服务保障。消防救援工作是一项崇高而永恒的职业，受到党和政府的高度重视，消防员倍受人民群众的尊敬。我支队将全力创造良好的工作生活环境和职业发展空间，热忱欢迎热爱消防、锐意进取、敢于挑战的青年才俊加入政府专职消防员行列。</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sz w:val="32"/>
          <w:szCs w:val="32"/>
        </w:rPr>
      </w:pPr>
      <w:r>
        <w:rPr>
          <w:rFonts w:hint="eastAsia" w:ascii="方正仿宋_GBK" w:eastAsia="方正仿宋_GBK"/>
          <w:sz w:val="32"/>
          <w:szCs w:val="32"/>
        </w:rPr>
        <w:t>为便于报考人员了解招聘和工作相关政策，现提供政策问答如下，请大家阅知。</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1、政府专职消防员的岗位性质、用工形式和工作地点？</w:t>
      </w:r>
    </w:p>
    <w:p>
      <w:pPr>
        <w:keepNext w:val="0"/>
        <w:keepLines w:val="0"/>
        <w:pageBreakBefore w:val="0"/>
        <w:kinsoku/>
        <w:wordWrap/>
        <w:overflowPunct/>
        <w:topLinePunct w:val="0"/>
        <w:bidi w:val="0"/>
        <w:snapToGrid/>
        <w:spacing w:line="360" w:lineRule="auto"/>
        <w:ind w:firstLine="600"/>
        <w:textAlignment w:val="auto"/>
        <w:rPr>
          <w:rFonts w:ascii="方正仿宋_GBK" w:eastAsia="方正仿宋_GBK"/>
          <w:b/>
          <w:sz w:val="32"/>
          <w:szCs w:val="32"/>
        </w:rPr>
      </w:pPr>
      <w:r>
        <w:rPr>
          <w:rFonts w:hint="eastAsia" w:ascii="方正仿宋_GBK" w:eastAsia="方正仿宋_GBK"/>
          <w:sz w:val="32"/>
          <w:szCs w:val="32"/>
        </w:rPr>
        <w:t>答：政府专职消防员实行劳动合同用工制度，由飞驶特人力资源管理有限公司与劳动者签订劳动合同派遣到两江新区消防救援支队工作。战斗员和执勤车驾驶员岗位实行不定时工作制度。正式上岗前需接受为期3个月的岗前培训，培训期内，由培训单位统一安排集中休假；完成培训任务并通过试用期考核后，根据工作需要，分配至支队下属的各消防救援站工作，实行工月均休息8天的工休制度，工作时24小时驻勤。</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2、政府专职消防员享受怎样的职业保障？</w:t>
      </w:r>
    </w:p>
    <w:p>
      <w:pPr>
        <w:keepNext w:val="0"/>
        <w:keepLines w:val="0"/>
        <w:pageBreakBefore w:val="0"/>
        <w:kinsoku/>
        <w:wordWrap/>
        <w:overflowPunct/>
        <w:topLinePunct w:val="0"/>
        <w:bidi w:val="0"/>
        <w:snapToGrid/>
        <w:spacing w:line="360" w:lineRule="auto"/>
        <w:ind w:firstLine="600"/>
        <w:textAlignment w:val="auto"/>
        <w:rPr>
          <w:rFonts w:ascii="方正仿宋_GBK" w:eastAsia="方正仿宋_GBK"/>
          <w:sz w:val="32"/>
          <w:szCs w:val="32"/>
        </w:rPr>
      </w:pPr>
      <w:r>
        <w:rPr>
          <w:rFonts w:hint="eastAsia" w:ascii="方正仿宋_GBK" w:eastAsia="方正仿宋_GBK"/>
          <w:sz w:val="32"/>
          <w:szCs w:val="32"/>
        </w:rPr>
        <w:t>答：根据市财政局、市消防总队《关于健全重庆市地方消防经费保障机制的通知》（渝财预[2012]743号）精神，政府专职消防员工资福利待遇，按照我市现行有关政策规定执行，并根据两江新区经济社会发展情况适时调整，所需经费由市、区两级财政保障。</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3、政府专职消防员工资薪金如何？</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sz w:val="32"/>
          <w:szCs w:val="32"/>
        </w:rPr>
      </w:pPr>
      <w:r>
        <w:rPr>
          <w:rFonts w:hint="eastAsia" w:ascii="方正仿宋_GBK" w:eastAsia="方正仿宋_GBK"/>
          <w:sz w:val="32"/>
          <w:szCs w:val="32"/>
        </w:rPr>
        <w:t>答：政府专职消防员工资由基本工资、绩效考评、补助、岗位津贴、职业资格工资等组成，新进专职消防员月收入约4500元，因工作原因导致每月轮休天数不足的将按未休天数发放未休假补助。每月有1000元的体能考核奖金，年底一次性发放。按照国家有关规定缴纳社会保险和住房公积金（五险一金），另外购买个人商业保险。年终增发一个月奖励工资。</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4、政府专职消防员享受怎样的工作待遇？</w:t>
      </w:r>
    </w:p>
    <w:p>
      <w:pPr>
        <w:keepNext w:val="0"/>
        <w:keepLines w:val="0"/>
        <w:pageBreakBefore w:val="0"/>
        <w:kinsoku/>
        <w:wordWrap/>
        <w:overflowPunct/>
        <w:topLinePunct w:val="0"/>
        <w:bidi w:val="0"/>
        <w:snapToGrid/>
        <w:spacing w:line="360" w:lineRule="auto"/>
        <w:ind w:firstLine="600"/>
        <w:textAlignment w:val="auto"/>
        <w:rPr>
          <w:rFonts w:ascii="方正仿宋_GBK" w:eastAsia="方正仿宋_GBK"/>
          <w:sz w:val="32"/>
          <w:szCs w:val="32"/>
        </w:rPr>
      </w:pPr>
      <w:r>
        <w:rPr>
          <w:rFonts w:hint="eastAsia" w:ascii="方正仿宋_GBK" w:eastAsia="方正仿宋_GBK"/>
          <w:sz w:val="32"/>
          <w:szCs w:val="32"/>
        </w:rPr>
        <w:t>答：单位提供工作期间的食宿和服装；入职满一年不满十年的政府专职消防员每年享受年休假5天，陪产假、婚假按相关政策执行。每年单位安排1次免费体检。</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5、政府专职消防员入职后如何签订劳动合同？</w:t>
      </w:r>
    </w:p>
    <w:p>
      <w:pPr>
        <w:keepNext w:val="0"/>
        <w:keepLines w:val="0"/>
        <w:pageBreakBefore w:val="0"/>
        <w:kinsoku/>
        <w:wordWrap/>
        <w:overflowPunct/>
        <w:topLinePunct w:val="0"/>
        <w:bidi w:val="0"/>
        <w:snapToGrid/>
        <w:spacing w:line="360" w:lineRule="auto"/>
        <w:ind w:firstLine="600"/>
        <w:textAlignment w:val="auto"/>
        <w:rPr>
          <w:rFonts w:ascii="方正仿宋_GBK" w:eastAsia="方正仿宋_GBK"/>
          <w:sz w:val="32"/>
          <w:szCs w:val="32"/>
        </w:rPr>
      </w:pPr>
      <w:r>
        <w:rPr>
          <w:rFonts w:hint="eastAsia" w:ascii="方正仿宋_GBK" w:eastAsia="方正仿宋_GBK"/>
          <w:sz w:val="32"/>
          <w:szCs w:val="32"/>
        </w:rPr>
        <w:t>答：应聘人员通过资格审查、面试、体能测试、体检和政审等环节被录取后，由飞驶特人力资源管理有限公司与录用人员签订劳动合同，派遣到两江新区消防救援支队工作。合同第一期3年（含试用期3个月）。</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6、消防救援支队的地址和咨询电话是什么？</w:t>
      </w:r>
    </w:p>
    <w:p>
      <w:pPr>
        <w:keepNext w:val="0"/>
        <w:keepLines w:val="0"/>
        <w:pageBreakBefore w:val="0"/>
        <w:kinsoku/>
        <w:wordWrap/>
        <w:overflowPunct/>
        <w:topLinePunct w:val="0"/>
        <w:bidi w:val="0"/>
        <w:snapToGrid/>
        <w:spacing w:line="360" w:lineRule="auto"/>
        <w:ind w:firstLine="600"/>
        <w:textAlignment w:val="auto"/>
        <w:rPr>
          <w:rFonts w:ascii="方正仿宋_GBK" w:eastAsia="方正仿宋_GBK"/>
          <w:sz w:val="32"/>
          <w:szCs w:val="32"/>
        </w:rPr>
      </w:pPr>
      <w:r>
        <w:rPr>
          <w:rFonts w:hint="eastAsia" w:ascii="方正仿宋_GBK" w:eastAsia="方正仿宋_GBK"/>
          <w:sz w:val="32"/>
          <w:szCs w:val="32"/>
        </w:rPr>
        <w:t>答：两江新区消防救援支队位于重庆市渝北区大竹林街道恒山西路88号，咨询电话：023-63418174。</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7、政府专职消防员有什么样的职业规划和激励制度？</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sz w:val="32"/>
          <w:szCs w:val="32"/>
        </w:rPr>
      </w:pPr>
      <w:r>
        <w:rPr>
          <w:rFonts w:hint="eastAsia" w:ascii="方正仿宋_GBK" w:eastAsia="方正仿宋_GBK"/>
          <w:sz w:val="32"/>
          <w:szCs w:val="32"/>
        </w:rPr>
        <w:t>答：在职业发展空间方面，设立了副站长、站长助理、分队长、班长、副班长等管理职务，驾驶员、供水员、通信员、装备技师、司务长等专业技术岗位，建立了行政职务晋升和技术等级晋级的职业发展“双通道”；在奖励荣誉方面，设立突出贡献、先进个人、嘉奖等年度奖项，并可申请加入中国共青团、中国共产党，对做出突出贡献的政府专职消防员推荐至地方各级组织给予表彰奖励；在奖金方面，设置了月度、年度绩效考核奖励，建立了奖优罚劣的薪酬体系。</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8、政府专职消防员入职的政审有什么要求？</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答：热爱中国共产党，热爱社会主义祖国，家庭成员和主要社会关系必须拥护中国共产党的领导，拥护社会主义制度；本人、家庭成员以及主要社会关系中没有违法犯罪记录，本人没有严重违纪、被开除公职或辞退等不良记录，无参加非法组织情况，无吸毒、赌博、打架斗殴等不良行为，本人征信报告无不良记录;热爱消防事业，自觉遵守单位制定的各项规定制度，服从管理，安心工作，有志为保卫两江新区经济社会发展和人民生命财产安全做贡献。</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9、政府专职消防员入职时对身心健康有什么特殊要求？</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答：政府专职消防员入职的体检按照《消防员职业健康标准》执行，凡有下列情况之一者，不予录用：</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（一）身高不足162cm，体重轻或过于肥胖者[标准体重=（身高-110）kg,不得超过标准体重范围-10%至20%]；</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（二）有影响工作的慢性腰腿痛、扁平足（足弓消失）、严重脱肛、疝气等疾病、主要器官或者部位手术史；</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（三）有明显纹身及影响面容、外观、功能的癫痕；</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（四）有疥疮、与麻风病人同吃同住等密切接触史、牛皮癖、头部黄癖、吸毒、性病的；</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（五）有经常胸痛、心慌、腹泻、吐酸水、咳嗽、哮喘、贫血、肾炎、结核病、肝炎等；</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（六）有癫痫（羊角风），经常头痛、头晕、晕厥，有精神病史，严重口吃（结巴）的；</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（七）有遗尿症、梦游症的；</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（八）有耳聋，慢性中耳炎，明显斜眼、色盲、近视眼（双眼裸视力在4.5以下）的；</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（九）腰椎、膝盖半月板存在损伤，不适宜参加体技训练的；</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（十）有精神类疾病或精神类疾病史的；</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（十一）有其他严重疾病，身体明显缺陷、功能异常的。</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另外，心理测试不合格的人员不予录用。</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10、应聘人员如何参加应聘考核、体检和政审？</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答：应聘人员要及时关注飞驶特人才网招聘信息，注意接听接收电话短信通知，按照通知要求的具体时间、地点参加应聘考核。资格审查时应提供：1、本人身份证、户口本；2、学历证书；3、驾驶证；4、相关特长专业证书；5、退役军人相关材料；6、派出所出具的无违法犯罪记录证明；7、个人征信报告。考核结束后，按照支队电话或短信通知要求参加体检和政审。</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b/>
          <w:sz w:val="32"/>
          <w:szCs w:val="32"/>
        </w:rPr>
      </w:pPr>
      <w:r>
        <w:rPr>
          <w:rFonts w:hint="eastAsia" w:ascii="方正仿宋_GBK" w:eastAsia="方正仿宋_GBK"/>
          <w:b/>
          <w:sz w:val="32"/>
          <w:szCs w:val="32"/>
        </w:rPr>
        <w:t>11、对编造假文凭、假证照、考试作弊等弄虚作假行为的报考者应如何进行处理？</w:t>
      </w:r>
    </w:p>
    <w:p>
      <w:pPr>
        <w:keepNext w:val="0"/>
        <w:keepLines w:val="0"/>
        <w:pageBreakBefore w:val="0"/>
        <w:kinsoku/>
        <w:wordWrap/>
        <w:overflowPunct/>
        <w:topLinePunct w:val="0"/>
        <w:bidi w:val="0"/>
        <w:snapToGrid/>
        <w:spacing w:line="360" w:lineRule="auto"/>
        <w:ind w:firstLine="640" w:firstLineChars="200"/>
        <w:textAlignment w:val="auto"/>
        <w:rPr>
          <w:rFonts w:ascii="方正仿宋_GBK" w:eastAsia="方正仿宋_GBK"/>
          <w:sz w:val="32"/>
          <w:szCs w:val="32"/>
        </w:rPr>
      </w:pPr>
      <w:r>
        <w:rPr>
          <w:rFonts w:hint="eastAsia" w:ascii="方正仿宋_GBK" w:eastAsia="方正仿宋_GBK"/>
          <w:sz w:val="32"/>
          <w:szCs w:val="32"/>
        </w:rPr>
        <w:t>答：一经发现并查实，立即取消其考试、聘用资格。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B0A12"/>
    <w:rsid w:val="471B0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2020-07-14T07:33:00Z</dcterms:created>
  <dc:creator>飞花</dc:creator>
  <cp:lastModifiedBy>飞花</cp:lastModifiedBy>
  <dcterms:modified xsi:type="dcterms:W3CDTF">2020-07-14T07:34:38Z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