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考生注意事项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_GB2312"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为做好疫情防控工作，</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在考试前一个小时到达指定地点接受疫情检查，进行体温监测，主动出示有效身份证和准考证。考生需提前在网上打印准考证，在道真自治县人民政府网</w:t>
      </w:r>
      <w:r>
        <w:rPr>
          <w:rFonts w:hint="eastAsia" w:asciiTheme="majorEastAsia" w:hAnsiTheme="majorEastAsia" w:eastAsiaTheme="majorEastAsia" w:cstheme="majorEastAsia"/>
          <w:color w:val="000000" w:themeColor="text1"/>
          <w:sz w:val="32"/>
          <w:szCs w:val="32"/>
          <w14:textFill>
            <w14:solidFill>
              <w14:schemeClr w14:val="tx1"/>
            </w14:solidFill>
          </w14:textFill>
        </w:rPr>
        <w:t>（http://www.gzdaozhen.gov.cn/）</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下载并填写《道真自治县2020年特岗教师招聘笔试健康申明卡》。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所有在省内的考生在考前14天（</w:t>
      </w:r>
      <w:r>
        <w:rPr>
          <w:rFonts w:hint="eastAsia" w:asciiTheme="majorEastAsia" w:hAnsiTheme="majorEastAsia" w:eastAsiaTheme="majorEastAsia" w:cstheme="majorEastAsia"/>
          <w:b w:val="0"/>
          <w:bCs w:val="0"/>
          <w:color w:val="000000" w:themeColor="text1"/>
          <w:sz w:val="32"/>
          <w:szCs w:val="32"/>
          <w:lang w:val="en-US" w:eastAsia="zh-CN"/>
          <w14:textFill>
            <w14:solidFill>
              <w14:schemeClr w14:val="tx1"/>
            </w14:solidFill>
          </w14:textFill>
        </w:rPr>
        <w:t>7</w:t>
      </w: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32"/>
          <w:szCs w:val="32"/>
          <w:lang w:val="en-US" w:eastAsia="zh-CN"/>
          <w14:textFill>
            <w14:solidFill>
              <w14:schemeClr w14:val="tx1"/>
            </w14:solidFill>
          </w14:textFill>
        </w:rPr>
        <w:t>17</w:t>
      </w: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日）内不得出省，所有在省外的考生，原则上须在考前14天前返回报告地县级行政区域内。对省外考生，持有7天内核酸检测阴性合法证明的，方可进入考场。无健康申明卡或无7天内核酸检测阴性合法证明的，一律不得参加笔试。考生赴考点出行时提前准备好口罩（一次性使用医用口罩或医用外科口罩），做好消毒防护。</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自觉服从监考员等考试工作人员管理，不得以任何理由妨碍监考员等考试工作人员履行职责，不得扰乱考场及考试工作秩序，不得危害他人的身体健康和生命安全。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凭《准考证》和《身份证》等有效证件，按规定时间和地点参加考试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。应主动接受监考员按规定进行的身份验证、身体健康监测和对随身物品等进行的必要检查。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考生</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除</w:t>
      </w:r>
      <w:r>
        <w:rPr>
          <w:rFonts w:hint="eastAsia" w:asciiTheme="majorEastAsia" w:hAnsiTheme="majorEastAsia" w:eastAsiaTheme="majorEastAsia" w:cstheme="majorEastAsia"/>
          <w:color w:val="000000" w:themeColor="text1"/>
          <w:sz w:val="32"/>
          <w:szCs w:val="32"/>
          <w14:textFill>
            <w14:solidFill>
              <w14:schemeClr w14:val="tx1"/>
            </w14:solidFill>
          </w14:textFill>
        </w:rPr>
        <w:t>可携带</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专用文具进入考场</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外</w:t>
      </w:r>
      <w:r>
        <w:rPr>
          <w:rFonts w:hint="eastAsia" w:asciiTheme="majorEastAsia" w:hAnsiTheme="majorEastAsia" w:eastAsiaTheme="majorEastAsia" w:cstheme="majorEastAsia"/>
          <w:color w:val="000000" w:themeColor="text1"/>
          <w:sz w:val="32"/>
          <w:szCs w:val="32"/>
          <w14:textFill>
            <w14:solidFill>
              <w14:schemeClr w14:val="tx1"/>
            </w14:solidFill>
          </w14:textFill>
        </w:rPr>
        <w:t>，其他任何物品不准带入考场。</w:t>
      </w: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严禁携带各种通讯工具（如手机等具有发送或者接收信息功能的设备等）、电子存储记忆录放设备、手表以及涂改液、修正带等物品进入考场。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开考15分钟后，不得进入考点参加考试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。交卷出场后不得再进场续考。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考生在考试过程中，要保护好自己的答题卡，避免他人偷看。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如不遵守考场规则，不服从考试工作人员管理，有违规行为的，按照《中华人民共和国教育法》《国家教育考试违规处理办法》确定的程序和规定严肃处理，并将记入国家教育考试诚信档案；涉嫌犯罪的，按照《中华人民共和国刑法》《最高人民法院、最高人民检察院关于办理组织考试作弊等刑事案件适用法律若干问题的</w:t>
      </w:r>
      <w:bookmarkStart w:id="0" w:name="_GoBack"/>
      <w:bookmarkEnd w:id="0"/>
      <w:r>
        <w:rPr>
          <w:rFonts w:hint="eastAsia" w:asciiTheme="majorEastAsia" w:hAnsiTheme="majorEastAsia" w:eastAsiaTheme="majorEastAsia" w:cstheme="majorEastAsia"/>
          <w:color w:val="000000" w:themeColor="text1"/>
          <w:sz w:val="32"/>
          <w:szCs w:val="32"/>
          <w14:textFill>
            <w14:solidFill>
              <w14:schemeClr w14:val="tx1"/>
            </w14:solidFill>
          </w14:textFill>
        </w:rPr>
        <w:t>解释》等法律规定，移送司法机关追究法律责任。</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9DC59"/>
    <w:multiLevelType w:val="singleLevel"/>
    <w:tmpl w:val="B239DC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F064F"/>
    <w:rsid w:val="026C3515"/>
    <w:rsid w:val="0EC305FA"/>
    <w:rsid w:val="15FB39F9"/>
    <w:rsid w:val="433F064F"/>
    <w:rsid w:val="5DA1004C"/>
    <w:rsid w:val="6EA9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2020-07-15T01:44:00Z</dcterms:created>
  <dc:creator>Administrator</dc:creator>
  <cp:lastModifiedBy>Administrator</cp:lastModifiedBy>
  <cp:lastPrinted>2020-07-15T02:33:00Z</cp:lastPrinted>
  <dcterms:modified xsi:type="dcterms:W3CDTF">2020-07-15T11:54:59Z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