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:</w:t>
      </w:r>
    </w:p>
    <w:p>
      <w:pPr>
        <w:spacing w:line="600" w:lineRule="exact"/>
        <w:jc w:val="center"/>
        <w:rPr>
          <w:rFonts w:hint="eastAsia" w:ascii="黑体" w:hAnsi="黑体" w:eastAsia="黑体" w:cs="黑体"/>
          <w:b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b/>
          <w:sz w:val="44"/>
          <w:szCs w:val="44"/>
        </w:rPr>
        <w:t>贵州省高校毕业生就业见习协议书</w:t>
      </w:r>
    </w:p>
    <w:bookmarkEnd w:id="0"/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方正黑体简体" w:eastAsia="方正黑体简体"/>
          <w:sz w:val="32"/>
          <w:szCs w:val="32"/>
        </w:rPr>
        <w:t xml:space="preserve">甲方： </w:t>
      </w:r>
      <w:r>
        <w:rPr>
          <w:rFonts w:hint="eastAsia" w:ascii="仿宋_GB2312" w:eastAsia="仿宋_GB2312"/>
          <w:sz w:val="32"/>
          <w:szCs w:val="32"/>
        </w:rPr>
        <w:t xml:space="preserve">                     （见习单位）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方正黑体简体" w:eastAsia="方正黑体简体"/>
          <w:sz w:val="32"/>
          <w:szCs w:val="32"/>
        </w:rPr>
        <w:t xml:space="preserve">乙方：  </w:t>
      </w:r>
      <w:r>
        <w:rPr>
          <w:rFonts w:hint="eastAsia" w:ascii="仿宋_GB2312" w:eastAsia="仿宋_GB2312"/>
          <w:sz w:val="32"/>
          <w:szCs w:val="32"/>
        </w:rPr>
        <w:t xml:space="preserve">                    （高校毕业生）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为明确就业见习高校毕业生与见习单位双方的权利和义务，经协商，甲方与乙方签订如下协议：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一、见习期限为    年  月  日至    年  月  日。乙方应在接到见习派遣通知后5日内向甲方报到，若遇到特殊情况不能按时报到，需征得甲方同意，并报当地“引导办”备案。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二、甲方安排乙方在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 xml:space="preserve"> 工作岗位见习，若需变更乙方见习岗位，须事先征求乙方的同意。乙方就业见习期间的基本生活补助为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  元。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就业见习期间，甲方尽量协调解决乙方的住宿以及安全、健康、卫生等后勤保障事宜，帮助解决乙方遇到的困难和问题。乙方应自觉遵守国家法律和甲方的各项规章制度，见习期满，按时离岗，并做好工作交接。甲方有权对乙方违反规定的行为进行处罚，如乙方不能胜任工作，甲方可以提前解除本合同。乙方由于某种原因不能继续见习的，应提前30日向甲方提出书面申请，经批准方可离岗，并报“引导办”备案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四、乙方未经甲方批准擅自离岗的视为违约，由此产生的一切后果均由乙方自行承担。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五、乙方在就业见习期间享受人身意外伤害和住院医疗两项商业保险。保险由甲方负责办理，甲方应及时将保险运行情况向“引导办”反馈。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六、甲方与乙方如有其他约定，应在补充条款中注明，并视为本协议书的一部分。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七、生活补贴按满月后发放，辞职当月不满一个月不予发放任何补助。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八</w:t>
      </w:r>
      <w:r>
        <w:rPr>
          <w:rFonts w:hint="eastAsia" w:ascii="仿宋_GB2312" w:eastAsia="仿宋_GB2312"/>
          <w:sz w:val="32"/>
          <w:szCs w:val="32"/>
        </w:rPr>
        <w:t>、协议补充条款：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          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              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              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             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九</w:t>
      </w:r>
      <w:r>
        <w:rPr>
          <w:rFonts w:hint="eastAsia" w:ascii="仿宋_GB2312" w:eastAsia="仿宋_GB2312"/>
          <w:sz w:val="32"/>
          <w:szCs w:val="32"/>
        </w:rPr>
        <w:t>、本协议经双方签字、盖章后生效。双方都应严格履行本协议，如有一方提出变更协议，须征得另一方同意，如有违约，由违约方承担违约责任。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十</w:t>
      </w:r>
      <w:r>
        <w:rPr>
          <w:rFonts w:hint="eastAsia" w:ascii="仿宋_GB2312" w:eastAsia="仿宋_GB2312"/>
          <w:sz w:val="32"/>
          <w:szCs w:val="32"/>
        </w:rPr>
        <w:t>、本协议一式四份，主管部门、见习单位、见习学生、“引导办”各执一份，复印无效。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甲方：见习单位（盖章）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乙方：高校毕业生（签字）</w:t>
      </w:r>
    </w:p>
    <w:p>
      <w:pPr>
        <w:spacing w:line="600" w:lineRule="exact"/>
        <w:ind w:firstLine="5760" w:firstLineChars="1800"/>
      </w:pPr>
      <w:r>
        <w:rPr>
          <w:rFonts w:hint="eastAsia" w:ascii="仿宋_GB2312" w:eastAsia="仿宋_GB2312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1615D"/>
    <w:rsid w:val="3DB1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2020-07-15T04:48:00Z</dcterms:created>
  <dc:creator>石磊</dc:creator>
  <cp:lastModifiedBy>石磊</cp:lastModifiedBy>
  <dcterms:modified xsi:type="dcterms:W3CDTF">2020-07-15T04:52:27Z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