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08"/>
        <w:rPr>
          <w:rFonts w:ascii="Times New Roman" w:hAnsi="Times New Roman" w:eastAsia="方正黑体简体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方正黑体简体"/>
          <w:b/>
          <w:bCs/>
          <w:color w:val="000000"/>
          <w:sz w:val="32"/>
          <w:szCs w:val="32"/>
        </w:rPr>
        <w:t>附件1</w:t>
      </w:r>
    </w:p>
    <w:p>
      <w:pPr>
        <w:snapToGrid w:val="0"/>
        <w:spacing w:line="54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snapToGrid w:val="0"/>
        <w:spacing w:line="54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中共南充市委统战部2020年公开考调工作人员岗位和条件要求一览表</w:t>
      </w:r>
    </w:p>
    <w:p>
      <w:pPr>
        <w:snapToGrid w:val="0"/>
        <w:spacing w:line="54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tbl>
      <w:tblPr>
        <w:tblStyle w:val="2"/>
        <w:tblW w:w="1479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1357"/>
        <w:gridCol w:w="1080"/>
        <w:gridCol w:w="1006"/>
        <w:gridCol w:w="3600"/>
        <w:gridCol w:w="1620"/>
        <w:gridCol w:w="1440"/>
        <w:gridCol w:w="1980"/>
        <w:gridCol w:w="1260"/>
        <w:gridCol w:w="7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  <w:t>考调单位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  <w:t>考调            岗位</w:t>
            </w:r>
          </w:p>
        </w:tc>
        <w:tc>
          <w:tcPr>
            <w:tcW w:w="1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  <w:t>考调     人数</w:t>
            </w:r>
          </w:p>
        </w:tc>
        <w:tc>
          <w:tcPr>
            <w:tcW w:w="3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  <w:t>考调对象</w:t>
            </w:r>
            <w:r>
              <w:rPr>
                <w:rFonts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  <w:t>及范围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  <w:t>学历(学位)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  <w:t>专业条</w:t>
            </w:r>
            <w:bookmarkStart w:id="0" w:name="_GoBack"/>
            <w:bookmarkEnd w:id="0"/>
            <w:r>
              <w:rPr>
                <w:rFonts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  <w:t>其他条件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  <w:t>考试科目及顺序</w:t>
            </w:r>
          </w:p>
        </w:tc>
        <w:tc>
          <w:tcPr>
            <w:tcW w:w="7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8"/>
                <w:szCs w:val="28"/>
              </w:rPr>
              <w:t>南充市统战事务服务中心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8"/>
                <w:szCs w:val="28"/>
              </w:rPr>
              <w:t>综合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8"/>
                <w:szCs w:val="28"/>
              </w:rPr>
              <w:t>管理</w:t>
            </w:r>
          </w:p>
        </w:tc>
        <w:tc>
          <w:tcPr>
            <w:tcW w:w="1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  <w:lang w:bidi="ar"/>
              </w:rPr>
              <w:t>面向南充市内县（市、区）及以上机关事业单位在编在岗的三级主任科员或八级职员及以下职（岗）位工作人员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8"/>
                <w:szCs w:val="28"/>
              </w:rPr>
              <w:t>大学本科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8"/>
                <w:szCs w:val="28"/>
              </w:rPr>
              <w:t>40</w:t>
            </w: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8"/>
                <w:szCs w:val="28"/>
              </w:rPr>
              <w:t>周岁及以下</w:t>
            </w:r>
            <w:r>
              <w:rPr>
                <w:rFonts w:hint="eastAsia" w:ascii="Times New Roman" w:hAnsi="仿宋" w:eastAsia="仿宋"/>
                <w:b/>
                <w:bCs/>
                <w:color w:val="000000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8"/>
                <w:szCs w:val="28"/>
              </w:rPr>
              <w:t>笔试</w:t>
            </w: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8"/>
                <w:szCs w:val="28"/>
              </w:rPr>
              <w:t>面试</w:t>
            </w:r>
          </w:p>
        </w:tc>
        <w:tc>
          <w:tcPr>
            <w:tcW w:w="7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spacing w:line="300" w:lineRule="exact"/>
        <w:jc w:val="left"/>
        <w:textAlignment w:val="center"/>
        <w:rPr>
          <w:rFonts w:eastAsia="方正黑体_GBK"/>
          <w:b/>
          <w:bCs/>
          <w:color w:val="000000"/>
        </w:rPr>
      </w:pPr>
      <w:r>
        <w:rPr>
          <w:rFonts w:eastAsia="方正黑体_GBK"/>
          <w:b/>
          <w:bCs/>
          <w:color w:val="000000"/>
        </w:rPr>
        <w:t xml:space="preserve">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DA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2020-07-22T06:46:18Z</dcterms:created>
  <dc:creator>Administrator</dc:creator>
  <cp:lastModifiedBy>Administrator</cp:lastModifiedBy>
  <dcterms:modified xsi:type="dcterms:W3CDTF">2020-07-22T06:47:38Z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