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  <w:bookmarkStart w:id="0" w:name="_GoBack"/>
      <w:bookmarkEnd w:id="0"/>
    </w:p>
    <w:tbl>
      <w:tblPr>
        <w:tblStyle w:val="4"/>
        <w:tblW w:w="1432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0"/>
        <w:gridCol w:w="1360"/>
        <w:gridCol w:w="1024"/>
        <w:gridCol w:w="2104"/>
        <w:gridCol w:w="2384"/>
        <w:gridCol w:w="1711"/>
        <w:gridCol w:w="1879"/>
        <w:gridCol w:w="2012"/>
        <w:gridCol w:w="13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143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</w:rPr>
              <w:t>线下考核前14天的个人情况反馈表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43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sz w:val="26"/>
                <w:szCs w:val="26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6"/>
                <w:szCs w:val="26"/>
              </w:rPr>
              <w:t>填报时间：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姓名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所在地（省+市，例如：贵州省贵阳市）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居住地址（具体到小区）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  <w:t>考核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前14天内本人及家属是否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  <w:t>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所在地外特别是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  <w:t>境外、境内中高风险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地区出行史（如有，请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  <w:t>如实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填写有关情况）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  <w:t>考核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前14天内本人及家属是否接触到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  <w:t>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所在地外特别是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  <w:t>境外、境内中高风险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地区出行史的人员（如有，请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  <w:t>如实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填写有关情况）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本人及家属是否有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  <w:t>新冠肺炎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确诊病例、疑似病例接触史（如有，请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  <w:t>如实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填写有关情况）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居住小区、现工作单位内是否有新冠肺炎确诊病例、疑似病例（如有，请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  <w:t>如实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填写有关情况）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  <w:t>考核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前14天内本人及家属是否出现发热（≥37.3°C）、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  <w:t>咳嗽、乏力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等症状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其他需要说明的情况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32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本人承诺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以上信息真实有效，如因错报、漏报、瞒报所造成的一切后果由本人承担。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329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329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92644B"/>
    <w:rsid w:val="077A6979"/>
    <w:rsid w:val="3992644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2020-07-29T07:09:00Z</dcterms:created>
  <dc:creator>Administrator</dc:creator>
  <cp:lastModifiedBy>Administrator</cp:lastModifiedBy>
  <dcterms:modified xsi:type="dcterms:W3CDTF">2020-07-29T07:12:04Z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