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Calibri" w:eastAsia="方正黑体_GBK" w:cs="宋体"/>
          <w:kern w:val="0"/>
          <w:sz w:val="44"/>
          <w:szCs w:val="44"/>
          <w:lang w:eastAsia="zh-CN"/>
        </w:rPr>
        <w:t>重庆市江津区</w:t>
      </w:r>
      <w:r>
        <w:rPr>
          <w:rFonts w:hint="eastAsia" w:ascii="方正黑体_GBK" w:hAnsi="Calibri" w:eastAsia="方正黑体_GBK" w:cs="宋体"/>
          <w:kern w:val="0"/>
          <w:sz w:val="44"/>
          <w:szCs w:val="44"/>
        </w:rPr>
        <w:t>白沙镇</w:t>
      </w:r>
      <w:r>
        <w:rPr>
          <w:rFonts w:hint="eastAsia" w:ascii="方正黑体_GBK" w:eastAsia="方正黑体_GBK" w:cs="宋体"/>
          <w:kern w:val="0"/>
          <w:sz w:val="44"/>
          <w:szCs w:val="44"/>
          <w:lang w:eastAsia="zh-CN"/>
        </w:rPr>
        <w:t>人民政府</w:t>
      </w: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公开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选聘</w:t>
      </w: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事业单位工作人员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岗位需求表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  <w:t> </w:t>
      </w:r>
    </w:p>
    <w:tbl>
      <w:tblPr>
        <w:tblStyle w:val="2"/>
        <w:tblW w:w="97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855"/>
        <w:gridCol w:w="1980"/>
        <w:gridCol w:w="1410"/>
        <w:gridCol w:w="870"/>
        <w:gridCol w:w="2835"/>
        <w:gridCol w:w="9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选聘岗位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需求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白沙镇农业服务中心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技术岗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专技12级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医学类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该岗位为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驻屠宰场的官方兽医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白沙镇扶贫开发中心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职员岗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九级职员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建筑类、土木类、林学类、旅游管理类、金融学类、经济学类、财政学类、工商管理类、公共管理类、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计算机类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白沙镇劳动就业和社会保障服务所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技术岗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专技12级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建筑类、土木类、林学类、旅游管理类、金融学类、经济学类、财政学类、工商管理类、公共管理类、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计算机类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白沙镇退役军人服务站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职员岗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九级职员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建筑类、土木类、林学类、旅游管理类、金融学类、经济学类、财政学类、工商管理类、公共管理类、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计算机类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56F1A"/>
    <w:rsid w:val="233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2020-08-04T07:39:00Z</dcterms:created>
  <dc:creator>周宋平</dc:creator>
  <cp:lastModifiedBy>周宋平</cp:lastModifiedBy>
  <dcterms:modified xsi:type="dcterms:W3CDTF">2020-08-04T07:39:17Z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