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b w:val="0"/>
          <w:bCs/>
          <w:sz w:val="32"/>
          <w:szCs w:val="32"/>
        </w:rPr>
      </w:pPr>
    </w:p>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b w:val="0"/>
          <w:bCs/>
          <w:sz w:val="32"/>
          <w:szCs w:val="32"/>
        </w:rPr>
      </w:pPr>
      <w:r>
        <w:rPr>
          <w:rFonts w:hint="eastAsia" w:ascii="黑体" w:hAnsi="黑体" w:eastAsia="黑体"/>
          <w:b w:val="0"/>
          <w:bCs/>
          <w:sz w:val="32"/>
          <w:szCs w:val="32"/>
        </w:rPr>
        <w:t>中国银保监会2020年度公务员</w:t>
      </w:r>
      <w:r>
        <w:rPr>
          <w:rFonts w:hint="eastAsia" w:ascii="黑体" w:hAnsi="黑体" w:eastAsia="黑体"/>
          <w:b w:val="0"/>
          <w:bCs/>
          <w:sz w:val="32"/>
          <w:szCs w:val="32"/>
          <w:lang w:eastAsia="zh-CN"/>
        </w:rPr>
        <w:t>补充</w:t>
      </w:r>
      <w:bookmarkStart w:id="0" w:name="_GoBack"/>
      <w:bookmarkEnd w:id="0"/>
      <w:r>
        <w:rPr>
          <w:rFonts w:hint="eastAsia" w:ascii="黑体" w:hAnsi="黑体" w:eastAsia="黑体"/>
          <w:b w:val="0"/>
          <w:bCs/>
          <w:sz w:val="32"/>
          <w:szCs w:val="32"/>
        </w:rPr>
        <w:t>录用考试面试</w:t>
      </w:r>
    </w:p>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b w:val="0"/>
          <w:bCs/>
          <w:sz w:val="44"/>
          <w:szCs w:val="44"/>
        </w:rPr>
      </w:pPr>
      <w:r>
        <w:rPr>
          <w:rFonts w:hint="eastAsia" w:ascii="黑体" w:hAnsi="黑体" w:eastAsia="黑体"/>
          <w:b w:val="0"/>
          <w:bCs/>
          <w:sz w:val="44"/>
          <w:szCs w:val="44"/>
        </w:rPr>
        <w:t>合肥考点</w:t>
      </w:r>
    </w:p>
    <w:p>
      <w:pPr>
        <w:keepNext w:val="0"/>
        <w:keepLines w:val="0"/>
        <w:pageBreakBefore w:val="0"/>
        <w:widowControl w:val="0"/>
        <w:kinsoku/>
        <w:wordWrap/>
        <w:overflowPunct/>
        <w:topLinePunct w:val="0"/>
        <w:bidi w:val="0"/>
        <w:adjustRightInd/>
        <w:snapToGrid/>
        <w:spacing w:line="560" w:lineRule="exact"/>
        <w:jc w:val="center"/>
        <w:textAlignment w:val="auto"/>
        <w:rPr>
          <w:rFonts w:ascii="仿宋" w:hAnsi="仿宋" w:eastAsia="仿宋"/>
          <w:b w:val="0"/>
          <w:bCs/>
          <w:sz w:val="44"/>
          <w:szCs w:val="44"/>
        </w:rPr>
      </w:pPr>
    </w:p>
    <w:p>
      <w:pPr>
        <w:keepNext w:val="0"/>
        <w:keepLines w:val="0"/>
        <w:pageBreakBefore w:val="0"/>
        <w:widowControl w:val="0"/>
        <w:numPr>
          <w:ilvl w:val="0"/>
          <w:numId w:val="1"/>
        </w:numPr>
        <w:kinsoku/>
        <w:wordWrap/>
        <w:overflowPunct/>
        <w:topLinePunct w:val="0"/>
        <w:bidi w:val="0"/>
        <w:adjustRightInd/>
        <w:snapToGrid/>
        <w:spacing w:line="560" w:lineRule="exact"/>
        <w:ind w:firstLine="600"/>
        <w:textAlignment w:val="auto"/>
        <w:rPr>
          <w:rFonts w:ascii="黑体" w:hAnsi="黑体" w:eastAsia="黑体"/>
          <w:sz w:val="32"/>
          <w:szCs w:val="32"/>
        </w:rPr>
      </w:pPr>
      <w:r>
        <w:rPr>
          <w:rFonts w:hint="eastAsia" w:ascii="黑体" w:hAnsi="黑体" w:eastAsia="黑体"/>
          <w:sz w:val="32"/>
          <w:szCs w:val="32"/>
        </w:rPr>
        <w:t>考试时间及地点</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1.时间：2020年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r>
        <w:rPr>
          <w:rFonts w:hint="eastAsia" w:ascii="仿宋" w:hAnsi="仿宋" w:eastAsia="仿宋"/>
          <w:sz w:val="32"/>
          <w:szCs w:val="32"/>
          <w:lang w:eastAsia="zh-CN"/>
        </w:rPr>
        <w:t>全天，</w:t>
      </w:r>
      <w:r>
        <w:rPr>
          <w:rFonts w:hint="eastAsia" w:ascii="仿宋" w:hAnsi="仿宋" w:eastAsia="仿宋"/>
          <w:sz w:val="32"/>
          <w:szCs w:val="32"/>
          <w:lang w:val="en-US" w:eastAsia="zh-CN"/>
        </w:rPr>
        <w:t>8月16日上午</w:t>
      </w:r>
    </w:p>
    <w:p>
      <w:pPr>
        <w:keepNext w:val="0"/>
        <w:keepLines w:val="0"/>
        <w:pageBreakBefore w:val="0"/>
        <w:widowControl w:val="0"/>
        <w:kinsoku/>
        <w:wordWrap/>
        <w:overflowPunct/>
        <w:topLinePunct w:val="0"/>
        <w:bidi w:val="0"/>
        <w:adjustRightInd/>
        <w:snapToGrid/>
        <w:spacing w:line="560" w:lineRule="exact"/>
        <w:ind w:firstLine="600"/>
        <w:textAlignment w:val="auto"/>
        <w:rPr>
          <w:rFonts w:ascii="仿宋" w:hAnsi="仿宋" w:eastAsia="仿宋"/>
          <w:sz w:val="32"/>
          <w:szCs w:val="32"/>
        </w:rPr>
      </w:pPr>
      <w:r>
        <w:rPr>
          <w:rFonts w:hint="eastAsia" w:ascii="仿宋" w:hAnsi="仿宋" w:eastAsia="仿宋"/>
          <w:sz w:val="32"/>
          <w:szCs w:val="32"/>
        </w:rPr>
        <w:t>2.地点：合肥市滨湖新区武汉路229号建投大厦安徽银保监局</w:t>
      </w:r>
    </w:p>
    <w:p>
      <w:pPr>
        <w:keepNext w:val="0"/>
        <w:keepLines w:val="0"/>
        <w:pageBreakBefore w:val="0"/>
        <w:widowControl w:val="0"/>
        <w:kinsoku/>
        <w:wordWrap/>
        <w:overflowPunct/>
        <w:topLinePunct w:val="0"/>
        <w:bidi w:val="0"/>
        <w:adjustRightInd/>
        <w:snapToGrid/>
        <w:spacing w:line="560" w:lineRule="exact"/>
        <w:ind w:firstLine="601"/>
        <w:textAlignment w:val="auto"/>
        <w:rPr>
          <w:rFonts w:ascii="黑体" w:hAnsi="黑体" w:eastAsia="黑体"/>
          <w:sz w:val="32"/>
          <w:szCs w:val="32"/>
        </w:rPr>
      </w:pPr>
      <w:r>
        <w:rPr>
          <w:rFonts w:hint="eastAsia" w:ascii="黑体" w:hAnsi="黑体" w:eastAsia="黑体"/>
          <w:sz w:val="32"/>
          <w:szCs w:val="32"/>
        </w:rPr>
        <w:t>二、资格复审、抽签时间及地点</w:t>
      </w:r>
    </w:p>
    <w:p>
      <w:pPr>
        <w:keepNext w:val="0"/>
        <w:keepLines w:val="0"/>
        <w:pageBreakBefore w:val="0"/>
        <w:widowControl w:val="0"/>
        <w:kinsoku/>
        <w:wordWrap/>
        <w:overflowPunct/>
        <w:topLinePunct w:val="0"/>
        <w:bidi w:val="0"/>
        <w:adjustRightInd/>
        <w:snapToGrid/>
        <w:spacing w:line="560" w:lineRule="exact"/>
        <w:ind w:firstLine="601"/>
        <w:textAlignment w:val="auto"/>
        <w:rPr>
          <w:rFonts w:ascii="仿宋" w:hAnsi="仿宋" w:eastAsia="仿宋"/>
          <w:sz w:val="32"/>
          <w:szCs w:val="32"/>
        </w:rPr>
      </w:pPr>
      <w:r>
        <w:rPr>
          <w:rFonts w:hint="eastAsia" w:ascii="仿宋" w:hAnsi="仿宋" w:eastAsia="仿宋"/>
          <w:sz w:val="32"/>
          <w:szCs w:val="32"/>
        </w:rPr>
        <w:t>1.时间：2020年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14</w:t>
      </w:r>
      <w:r>
        <w:rPr>
          <w:rFonts w:hint="eastAsia" w:ascii="仿宋" w:hAnsi="仿宋" w:eastAsia="仿宋"/>
          <w:sz w:val="32"/>
          <w:szCs w:val="32"/>
        </w:rPr>
        <w:t>日下午1</w:t>
      </w:r>
      <w:r>
        <w:rPr>
          <w:rFonts w:hint="eastAsia" w:ascii="仿宋" w:hAnsi="仿宋" w:eastAsia="仿宋"/>
          <w:sz w:val="32"/>
          <w:szCs w:val="32"/>
          <w:lang w:val="en-US" w:eastAsia="zh-CN"/>
        </w:rPr>
        <w:t>3</w:t>
      </w:r>
      <w:r>
        <w:rPr>
          <w:rFonts w:hint="eastAsia" w:ascii="仿宋" w:hAnsi="仿宋" w:eastAsia="仿宋"/>
          <w:sz w:val="32"/>
          <w:szCs w:val="32"/>
        </w:rPr>
        <w:t>：00</w:t>
      </w:r>
    </w:p>
    <w:p>
      <w:pPr>
        <w:keepNext w:val="0"/>
        <w:keepLines w:val="0"/>
        <w:pageBreakBefore w:val="0"/>
        <w:widowControl w:val="0"/>
        <w:kinsoku/>
        <w:wordWrap/>
        <w:overflowPunct/>
        <w:topLinePunct w:val="0"/>
        <w:bidi w:val="0"/>
        <w:adjustRightInd/>
        <w:snapToGrid/>
        <w:spacing w:line="560" w:lineRule="exact"/>
        <w:ind w:firstLine="585"/>
        <w:textAlignment w:val="auto"/>
        <w:rPr>
          <w:rFonts w:ascii="仿宋" w:hAnsi="仿宋" w:eastAsia="仿宋"/>
          <w:sz w:val="32"/>
          <w:szCs w:val="32"/>
        </w:rPr>
      </w:pPr>
      <w:r>
        <w:rPr>
          <w:rFonts w:hint="eastAsia" w:ascii="仿宋" w:hAnsi="仿宋" w:eastAsia="仿宋" w:cs="仿宋"/>
          <w:sz w:val="32"/>
          <w:szCs w:val="32"/>
        </w:rPr>
        <w:t>2.地点：</w:t>
      </w:r>
      <w:r>
        <w:rPr>
          <w:rFonts w:hint="eastAsia" w:ascii="仿宋" w:hAnsi="仿宋" w:eastAsia="仿宋"/>
          <w:sz w:val="32"/>
          <w:szCs w:val="32"/>
        </w:rPr>
        <w:t>合肥市滨湖新区武汉路229号建投大厦安徽银保监局</w:t>
      </w:r>
    </w:p>
    <w:p>
      <w:pPr>
        <w:keepNext w:val="0"/>
        <w:keepLines w:val="0"/>
        <w:pageBreakBefore w:val="0"/>
        <w:widowControl w:val="0"/>
        <w:numPr>
          <w:ilvl w:val="0"/>
          <w:numId w:val="2"/>
        </w:numPr>
        <w:kinsoku/>
        <w:wordWrap/>
        <w:overflowPunct/>
        <w:topLinePunct w:val="0"/>
        <w:bidi w:val="0"/>
        <w:adjustRightInd/>
        <w:snapToGrid/>
        <w:spacing w:line="560" w:lineRule="exact"/>
        <w:ind w:firstLine="601"/>
        <w:textAlignment w:val="auto"/>
        <w:rPr>
          <w:rFonts w:ascii="黑体" w:hAnsi="黑体" w:eastAsia="黑体" w:cs="黑体"/>
          <w:sz w:val="32"/>
          <w:szCs w:val="32"/>
        </w:rPr>
      </w:pPr>
      <w:r>
        <w:rPr>
          <w:rFonts w:hint="eastAsia" w:ascii="黑体" w:hAnsi="黑体" w:eastAsia="黑体" w:cs="黑体"/>
          <w:sz w:val="32"/>
          <w:szCs w:val="32"/>
        </w:rPr>
        <w:t>防疫要求</w:t>
      </w:r>
    </w:p>
    <w:p>
      <w:pPr>
        <w:keepNext w:val="0"/>
        <w:keepLines w:val="0"/>
        <w:pageBreakBefore w:val="0"/>
        <w:widowControl w:val="0"/>
        <w:kinsoku/>
        <w:wordWrap/>
        <w:overflowPunct/>
        <w:topLinePunct w:val="0"/>
        <w:bidi w:val="0"/>
        <w:adjustRightInd/>
        <w:snapToGrid/>
        <w:spacing w:line="560" w:lineRule="exact"/>
        <w:ind w:firstLine="640"/>
        <w:textAlignment w:val="auto"/>
        <w:rPr>
          <w:rFonts w:hint="eastAsia"/>
          <w:lang w:val="en-US" w:eastAsia="zh-CN"/>
        </w:rPr>
      </w:pPr>
      <w:r>
        <w:rPr>
          <w:rFonts w:hint="eastAsia" w:ascii="仿宋" w:hAnsi="仿宋" w:eastAsia="仿宋" w:cs="Times New Roman"/>
          <w:b w:val="0"/>
          <w:bCs w:val="0"/>
          <w:kern w:val="2"/>
          <w:sz w:val="32"/>
          <w:szCs w:val="32"/>
          <w:lang w:val="en-US" w:eastAsia="zh-CN" w:bidi="ar-SA"/>
        </w:rPr>
        <w:t>1.请参加面试考生提前申领“安康码”，持绿码可正常通行。若安康码为黄码，可打卡7天转为绿码，也可通过在安康码后台上传7天内核酸检测阴性报告，自行进行申诉。</w:t>
      </w:r>
      <w:r>
        <w:rPr>
          <w:rFonts w:hint="eastAsia" w:ascii="仿宋" w:hAnsi="仿宋" w:eastAsia="仿宋"/>
          <w:sz w:val="32"/>
          <w:szCs w:val="32"/>
          <w:lang w:eastAsia="zh-CN"/>
        </w:rPr>
        <w:t>近</w:t>
      </w:r>
      <w:r>
        <w:rPr>
          <w:rFonts w:hint="eastAsia" w:ascii="仿宋" w:hAnsi="仿宋" w:eastAsia="仿宋"/>
          <w:sz w:val="32"/>
          <w:szCs w:val="32"/>
          <w:lang w:val="en-US" w:eastAsia="zh-CN"/>
        </w:rPr>
        <w:t>14天内去过</w:t>
      </w:r>
      <w:r>
        <w:rPr>
          <w:rFonts w:hint="eastAsia" w:ascii="仿宋" w:hAnsi="仿宋" w:eastAsia="仿宋"/>
          <w:sz w:val="32"/>
          <w:szCs w:val="32"/>
          <w:lang w:eastAsia="zh-CN"/>
        </w:rPr>
        <w:t>疫情中高风险地区、与来自疫情中高风险地区人员有过密切接触和来自疫情中高风险地区的考生需持</w:t>
      </w:r>
      <w:r>
        <w:rPr>
          <w:rFonts w:hint="eastAsia" w:ascii="仿宋" w:hAnsi="仿宋" w:eastAsia="仿宋"/>
          <w:sz w:val="32"/>
          <w:szCs w:val="32"/>
          <w:lang w:val="en-US" w:eastAsia="zh-CN"/>
        </w:rPr>
        <w:t>7天内</w:t>
      </w:r>
      <w:r>
        <w:rPr>
          <w:rFonts w:hint="eastAsia" w:ascii="仿宋" w:hAnsi="仿宋" w:eastAsia="仿宋"/>
          <w:sz w:val="32"/>
          <w:szCs w:val="32"/>
          <w:lang w:eastAsia="zh-CN"/>
        </w:rPr>
        <w:t>核酸检测阴性证明方可参加面试</w:t>
      </w:r>
      <w:r>
        <w:rPr>
          <w:rFonts w:hint="eastAsia" w:ascii="仿宋" w:hAnsi="仿宋" w:eastAsia="仿宋"/>
          <w:sz w:val="32"/>
          <w:szCs w:val="32"/>
        </w:rPr>
        <w:t>。</w:t>
      </w:r>
      <w:r>
        <w:rPr>
          <w:rFonts w:hint="eastAsia" w:ascii="仿宋" w:hAnsi="仿宋" w:eastAsia="仿宋"/>
          <w:sz w:val="32"/>
          <w:szCs w:val="32"/>
          <w:lang w:eastAsia="zh-CN"/>
        </w:rPr>
        <w:t>符合上述三种情况之一的考生请提前和合肥考点工作人员联系，报备相关信息。</w:t>
      </w:r>
    </w:p>
    <w:p>
      <w:pPr>
        <w:pStyle w:val="2"/>
        <w:keepNext w:val="0"/>
        <w:keepLines w:val="0"/>
        <w:pageBreakBefore w:val="0"/>
        <w:widowControl w:val="0"/>
        <w:tabs>
          <w:tab w:val="left" w:pos="8870"/>
        </w:tabs>
        <w:kinsoku/>
        <w:wordWrap/>
        <w:overflowPunct/>
        <w:topLinePunct w:val="0"/>
        <w:bidi w:val="0"/>
        <w:adjustRightInd/>
        <w:snapToGrid/>
        <w:spacing w:line="560" w:lineRule="exact"/>
        <w:ind w:left="0" w:leftChars="0" w:right="-61" w:firstLine="640" w:firstLineChars="200"/>
        <w:textAlignment w:val="auto"/>
        <w:rPr>
          <w:rFonts w:hint="eastAsia"/>
          <w:lang w:val="en-US" w:eastAsia="zh-CN"/>
        </w:rPr>
      </w:pPr>
      <w:r>
        <w:rPr>
          <w:rFonts w:hint="eastAsia" w:ascii="仿宋" w:hAnsi="仿宋" w:eastAsia="仿宋" w:cs="Times New Roman"/>
          <w:b w:val="0"/>
          <w:bCs w:val="0"/>
          <w:kern w:val="2"/>
          <w:sz w:val="32"/>
          <w:szCs w:val="32"/>
          <w:lang w:val="en-US" w:eastAsia="zh-CN" w:bidi="ar-SA"/>
        </w:rPr>
        <w:t>2.考生须认真阅读和填写《2020年公务员录用考试面试合肥考点考生承诺书》和《2020年公务员录用考试面试合肥考点疫情防控健康状况登记表》（见附件），如出现体温异常，应立即医学排查，相关资料在资格复审时一并提交。</w:t>
      </w:r>
    </w:p>
    <w:p>
      <w:pPr>
        <w:keepNext w:val="0"/>
        <w:keepLines w:val="0"/>
        <w:pageBreakBefore w:val="0"/>
        <w:widowControl w:val="0"/>
        <w:kinsoku/>
        <w:wordWrap/>
        <w:overflowPunct/>
        <w:topLinePunct w:val="0"/>
        <w:bidi w:val="0"/>
        <w:adjustRightInd/>
        <w:snapToGrid/>
        <w:spacing w:line="560" w:lineRule="exact"/>
        <w:ind w:firstLine="601"/>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.请考生近期不要前往疫情中风险或高风险地区，如确需前往这些地区或面试出发前所在地区变为中风险或高风险地区的，第一时间电话联系合肥考点工作人员，以便作进一步安排。</w:t>
      </w:r>
    </w:p>
    <w:p>
      <w:pPr>
        <w:keepNext w:val="0"/>
        <w:keepLines w:val="0"/>
        <w:pageBreakBefore w:val="0"/>
        <w:widowControl w:val="0"/>
        <w:kinsoku/>
        <w:wordWrap/>
        <w:overflowPunct/>
        <w:topLinePunct w:val="0"/>
        <w:bidi w:val="0"/>
        <w:adjustRightInd/>
        <w:snapToGrid/>
        <w:spacing w:line="560" w:lineRule="exact"/>
        <w:ind w:firstLine="601"/>
        <w:textAlignment w:val="auto"/>
        <w:rPr>
          <w:rFonts w:ascii="仿宋" w:hAnsi="仿宋" w:eastAsia="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.请</w:t>
      </w:r>
      <w:r>
        <w:rPr>
          <w:rFonts w:hint="eastAsia" w:ascii="仿宋" w:hAnsi="仿宋" w:eastAsia="仿宋"/>
          <w:sz w:val="32"/>
          <w:szCs w:val="32"/>
        </w:rPr>
        <w:t>考生积极主动配合合肥考点的疫情防控工作，在资格复审和面试当天主动出示“安康码”，经现场测量体温正常者方可进入考点</w:t>
      </w:r>
      <w:r>
        <w:rPr>
          <w:rFonts w:hint="eastAsia" w:ascii="仿宋" w:hAnsi="仿宋" w:eastAsia="仿宋"/>
          <w:sz w:val="32"/>
          <w:szCs w:val="32"/>
          <w:lang w:eastAsia="zh-CN"/>
        </w:rPr>
        <w:t>。</w:t>
      </w:r>
      <w:r>
        <w:rPr>
          <w:rFonts w:hint="eastAsia" w:ascii="仿宋" w:hAnsi="仿宋" w:eastAsia="仿宋" w:cs="仿宋"/>
          <w:sz w:val="32"/>
          <w:szCs w:val="32"/>
        </w:rPr>
        <w:t>考生应自备一次性医用口罩或无呼吸阀的N95口罩，除身份确认、面试答题环节需摘除口罩以外，资格复审和面试需全程佩戴，做好个人防护。</w:t>
      </w:r>
    </w:p>
    <w:p>
      <w:pPr>
        <w:keepNext w:val="0"/>
        <w:keepLines w:val="0"/>
        <w:pageBreakBefore w:val="0"/>
        <w:widowControl w:val="0"/>
        <w:kinsoku/>
        <w:wordWrap/>
        <w:overflowPunct/>
        <w:topLinePunct w:val="0"/>
        <w:bidi w:val="0"/>
        <w:adjustRightInd/>
        <w:snapToGrid/>
        <w:spacing w:line="560" w:lineRule="exact"/>
        <w:ind w:firstLine="601"/>
        <w:textAlignment w:val="auto"/>
        <w:rPr>
          <w:rFonts w:ascii="黑体" w:hAnsi="黑体" w:eastAsia="黑体"/>
          <w:sz w:val="32"/>
          <w:szCs w:val="32"/>
        </w:rPr>
      </w:pPr>
      <w:r>
        <w:rPr>
          <w:rFonts w:hint="eastAsia" w:ascii="黑体" w:hAnsi="黑体" w:eastAsia="黑体"/>
          <w:sz w:val="32"/>
          <w:szCs w:val="32"/>
        </w:rPr>
        <w:t>四、考点联系人、联系电话</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联 系 人：许老师、汪老师</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联系电话：0551-65192612、0551-65192737</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传    真：0551-65192526</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电子邮箱：cbrcahhr@163.com</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附件：</w:t>
      </w:r>
    </w:p>
    <w:p>
      <w:pPr>
        <w:pStyle w:val="2"/>
        <w:keepNext w:val="0"/>
        <w:keepLines w:val="0"/>
        <w:pageBreakBefore w:val="0"/>
        <w:widowControl w:val="0"/>
        <w:tabs>
          <w:tab w:val="left" w:pos="8870"/>
        </w:tabs>
        <w:kinsoku/>
        <w:wordWrap/>
        <w:overflowPunct/>
        <w:topLinePunct w:val="0"/>
        <w:bidi w:val="0"/>
        <w:adjustRightInd/>
        <w:snapToGrid/>
        <w:spacing w:line="560" w:lineRule="exact"/>
        <w:ind w:right="-61"/>
        <w:textAlignment w:val="auto"/>
        <w:rPr>
          <w:rFonts w:hint="eastAsia" w:ascii="仿宋_GB2312" w:hAnsi="黑体" w:eastAsia="仿宋_GB2312"/>
          <w:b w:val="0"/>
          <w:sz w:val="32"/>
          <w:szCs w:val="32"/>
        </w:rPr>
      </w:pPr>
      <w:r>
        <w:rPr>
          <w:rFonts w:hint="eastAsia" w:ascii="仿宋_GB2312" w:hAnsi="黑体" w:eastAsia="仿宋_GB2312"/>
          <w:b w:val="0"/>
          <w:sz w:val="32"/>
          <w:szCs w:val="32"/>
        </w:rPr>
        <w:t xml:space="preserve">    1.2020年公务员录用考试面试合肥考点考生承诺书</w:t>
      </w:r>
    </w:p>
    <w:p>
      <w:pPr>
        <w:keepNext w:val="0"/>
        <w:keepLines w:val="0"/>
        <w:pageBreakBefore w:val="0"/>
        <w:widowControl w:val="0"/>
        <w:kinsoku/>
        <w:wordWrap/>
        <w:overflowPunct/>
        <w:topLinePunct w:val="0"/>
        <w:bidi w:val="0"/>
        <w:adjustRightInd/>
        <w:snapToGrid/>
        <w:spacing w:line="560" w:lineRule="exact"/>
        <w:jc w:val="left"/>
        <w:textAlignment w:val="auto"/>
        <w:rPr>
          <w:rFonts w:hint="eastAsia" w:ascii="仿宋_GB2312" w:eastAsia="仿宋_GB2312"/>
          <w:sz w:val="32"/>
          <w:szCs w:val="32"/>
          <w:lang w:val="zh-CN" w:bidi="zh-CN"/>
        </w:rPr>
      </w:pPr>
      <w:r>
        <w:rPr>
          <w:rFonts w:hint="eastAsia" w:ascii="仿宋_GB2312" w:eastAsia="仿宋_GB2312"/>
          <w:sz w:val="32"/>
          <w:szCs w:val="32"/>
          <w:lang w:val="zh-CN" w:bidi="zh-CN"/>
        </w:rPr>
        <w:t xml:space="preserve">    2.2020年公务员录用考试面试合肥考点疫情防控健康状况登记表</w:t>
      </w:r>
    </w:p>
    <w:p>
      <w:pPr>
        <w:keepNext w:val="0"/>
        <w:keepLines w:val="0"/>
        <w:pageBreakBefore w:val="0"/>
        <w:widowControl w:val="0"/>
        <w:kinsoku/>
        <w:wordWrap/>
        <w:overflowPunct/>
        <w:topLinePunct w:val="0"/>
        <w:bidi w:val="0"/>
        <w:adjustRightInd/>
        <w:snapToGrid/>
        <w:spacing w:line="560" w:lineRule="exact"/>
        <w:jc w:val="left"/>
        <w:textAlignment w:val="auto"/>
        <w:rPr>
          <w:rFonts w:hint="eastAsia" w:ascii="仿宋_GB2312" w:eastAsia="仿宋_GB2312"/>
          <w:sz w:val="32"/>
          <w:szCs w:val="32"/>
          <w:lang w:val="zh-CN" w:bidi="zh-CN"/>
        </w:rPr>
      </w:pPr>
    </w:p>
    <w:p>
      <w:pPr>
        <w:keepNext w:val="0"/>
        <w:keepLines w:val="0"/>
        <w:pageBreakBefore w:val="0"/>
        <w:widowControl w:val="0"/>
        <w:kinsoku/>
        <w:wordWrap/>
        <w:overflowPunct/>
        <w:topLinePunct w:val="0"/>
        <w:bidi w:val="0"/>
        <w:adjustRightInd/>
        <w:snapToGrid/>
        <w:spacing w:line="560" w:lineRule="exact"/>
        <w:jc w:val="left"/>
        <w:textAlignment w:val="auto"/>
        <w:rPr>
          <w:rFonts w:hint="eastAsia" w:ascii="仿宋_GB2312" w:eastAsia="仿宋_GB2312"/>
          <w:sz w:val="32"/>
          <w:szCs w:val="32"/>
          <w:lang w:val="zh-CN" w:bidi="zh-CN"/>
        </w:rPr>
      </w:pPr>
    </w:p>
    <w:p>
      <w:pPr>
        <w:keepNext w:val="0"/>
        <w:keepLines w:val="0"/>
        <w:pageBreakBefore w:val="0"/>
        <w:widowControl w:val="0"/>
        <w:kinsoku/>
        <w:wordWrap/>
        <w:overflowPunct/>
        <w:topLinePunct w:val="0"/>
        <w:bidi w:val="0"/>
        <w:adjustRightInd/>
        <w:snapToGrid/>
        <w:spacing w:line="560" w:lineRule="exact"/>
        <w:jc w:val="left"/>
        <w:textAlignment w:val="auto"/>
        <w:rPr>
          <w:rFonts w:hint="eastAsia" w:ascii="仿宋_GB2312" w:eastAsia="仿宋_GB2312"/>
          <w:sz w:val="32"/>
          <w:szCs w:val="32"/>
          <w:lang w:val="zh-CN" w:bidi="zh-CN"/>
        </w:rPr>
      </w:pPr>
    </w:p>
    <w:p>
      <w:pPr>
        <w:keepNext w:val="0"/>
        <w:keepLines w:val="0"/>
        <w:pageBreakBefore w:val="0"/>
        <w:widowControl w:val="0"/>
        <w:kinsoku/>
        <w:wordWrap/>
        <w:overflowPunct/>
        <w:topLinePunct w:val="0"/>
        <w:bidi w:val="0"/>
        <w:adjustRightInd/>
        <w:snapToGrid/>
        <w:spacing w:line="560" w:lineRule="exact"/>
        <w:jc w:val="left"/>
        <w:textAlignment w:val="auto"/>
        <w:rPr>
          <w:rFonts w:hint="eastAsia" w:ascii="仿宋_GB2312" w:eastAsia="仿宋_GB2312"/>
          <w:sz w:val="32"/>
          <w:szCs w:val="32"/>
          <w:lang w:val="zh-CN" w:bidi="zh-CN"/>
        </w:rPr>
      </w:pPr>
    </w:p>
    <w:p>
      <w:pPr>
        <w:keepNext w:val="0"/>
        <w:keepLines w:val="0"/>
        <w:pageBreakBefore w:val="0"/>
        <w:widowControl w:val="0"/>
        <w:kinsoku/>
        <w:wordWrap/>
        <w:overflowPunct/>
        <w:topLinePunct w:val="0"/>
        <w:bidi w:val="0"/>
        <w:adjustRightInd/>
        <w:snapToGrid/>
        <w:spacing w:line="560" w:lineRule="exact"/>
        <w:jc w:val="left"/>
        <w:textAlignment w:val="auto"/>
        <w:rPr>
          <w:rFonts w:hint="eastAsia" w:ascii="仿宋_GB2312" w:eastAsia="仿宋_GB2312"/>
          <w:sz w:val="32"/>
          <w:szCs w:val="32"/>
          <w:lang w:val="zh-CN" w:bidi="zh-CN"/>
        </w:rPr>
      </w:pPr>
    </w:p>
    <w:p>
      <w:pPr>
        <w:jc w:val="left"/>
        <w:rPr>
          <w:rFonts w:hint="eastAsia" w:ascii="仿宋_GB2312" w:eastAsia="仿宋_GB2312"/>
          <w:sz w:val="32"/>
          <w:szCs w:val="32"/>
          <w:lang w:val="zh-CN" w:bidi="zh-CN"/>
        </w:rPr>
      </w:pPr>
    </w:p>
    <w:p>
      <w:pPr>
        <w:jc w:val="left"/>
        <w:rPr>
          <w:rFonts w:hint="eastAsia" w:ascii="仿宋_GB2312" w:eastAsia="仿宋_GB2312"/>
          <w:sz w:val="32"/>
          <w:szCs w:val="32"/>
          <w:lang w:val="zh-CN" w:bidi="zh-CN"/>
        </w:rPr>
      </w:pPr>
      <w:r>
        <w:rPr>
          <w:rFonts w:hint="eastAsia" w:ascii="仿宋_GB2312" w:eastAsia="仿宋_GB2312"/>
          <w:sz w:val="32"/>
          <w:szCs w:val="32"/>
          <w:lang w:val="zh-CN" w:bidi="zh-CN"/>
        </w:rPr>
        <w:t>附件1</w:t>
      </w:r>
    </w:p>
    <w:p>
      <w:pPr>
        <w:pStyle w:val="2"/>
        <w:tabs>
          <w:tab w:val="left" w:pos="8870"/>
        </w:tabs>
        <w:spacing w:before="12"/>
        <w:ind w:right="-61"/>
        <w:jc w:val="center"/>
        <w:rPr>
          <w:rFonts w:hint="eastAsia" w:ascii="黑体" w:hAnsi="黑体" w:eastAsia="黑体"/>
          <w:sz w:val="44"/>
          <w:szCs w:val="44"/>
        </w:rPr>
      </w:pPr>
      <w:r>
        <w:rPr>
          <w:rFonts w:hint="eastAsia" w:ascii="黑体" w:hAnsi="黑体" w:eastAsia="黑体"/>
          <w:sz w:val="44"/>
          <w:szCs w:val="44"/>
        </w:rPr>
        <w:t>2020年公务员录用考试面试合肥考点</w:t>
      </w:r>
    </w:p>
    <w:p>
      <w:pPr>
        <w:pStyle w:val="2"/>
        <w:tabs>
          <w:tab w:val="left" w:pos="8870"/>
        </w:tabs>
        <w:spacing w:before="12"/>
        <w:ind w:right="-61"/>
        <w:jc w:val="center"/>
        <w:rPr>
          <w:rFonts w:ascii="黑体" w:hAnsi="黑体" w:eastAsia="黑体"/>
          <w:sz w:val="44"/>
          <w:szCs w:val="44"/>
        </w:rPr>
      </w:pPr>
      <w:r>
        <w:rPr>
          <w:rFonts w:hint="eastAsia" w:ascii="黑体" w:hAnsi="黑体" w:eastAsia="黑体"/>
          <w:sz w:val="44"/>
          <w:szCs w:val="44"/>
        </w:rPr>
        <w:t>考生</w:t>
      </w:r>
      <w:r>
        <w:rPr>
          <w:rFonts w:ascii="黑体" w:hAnsi="黑体" w:eastAsia="黑体"/>
          <w:sz w:val="44"/>
          <w:szCs w:val="44"/>
        </w:rPr>
        <w:t>承诺</w:t>
      </w:r>
      <w:r>
        <w:rPr>
          <w:rFonts w:hint="eastAsia" w:ascii="黑体" w:hAnsi="黑体" w:eastAsia="黑体"/>
          <w:sz w:val="44"/>
          <w:szCs w:val="44"/>
        </w:rPr>
        <w:t>书</w:t>
      </w:r>
    </w:p>
    <w:p>
      <w:pPr>
        <w:pStyle w:val="3"/>
        <w:spacing w:line="360" w:lineRule="auto"/>
        <w:ind w:left="120" w:right="315" w:firstLine="480"/>
        <w:rPr>
          <w:rFonts w:hint="eastAsia"/>
          <w:spacing w:val="-8"/>
        </w:rPr>
      </w:pP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315" w:firstLine="48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本人自觉遵守国家法律法规和安徽省新冠肺炎疫情防控各项管理规定，按照对自己负责、对他人负责的原则，承担疫情防控社会责任，郑重作出如下承诺：</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5" w:firstLine="568"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_GB2312" w:eastAsia="仿宋_GB2312"/>
          <w:spacing w:val="-8"/>
          <w:sz w:val="30"/>
          <w:szCs w:val="30"/>
        </w:rPr>
        <w:t>一、</w:t>
      </w:r>
      <w:r>
        <w:rPr>
          <w:rFonts w:hint="eastAsia" w:ascii="仿宋" w:hAnsi="仿宋" w:eastAsia="仿宋" w:cs="仿宋"/>
          <w:kern w:val="2"/>
          <w:sz w:val="32"/>
          <w:szCs w:val="32"/>
          <w:lang w:val="en-US" w:eastAsia="zh-CN" w:bidi="ar-SA"/>
        </w:rPr>
        <w:t>我以及与我一起共同生活成员，参加面试前14天没有到疫情中风险或高风险地区及有疫情的国家和地区，也没有接触过从疫情中风险、高风险地区或有疫情的国家入境的人员。</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56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_GB2312" w:eastAsia="仿宋_GB2312"/>
          <w:spacing w:val="-10"/>
          <w:sz w:val="30"/>
          <w:szCs w:val="30"/>
        </w:rPr>
        <w:t>二、</w:t>
      </w:r>
      <w:r>
        <w:rPr>
          <w:rFonts w:hint="eastAsia" w:ascii="仿宋" w:hAnsi="仿宋" w:eastAsia="仿宋" w:cs="仿宋"/>
          <w:kern w:val="2"/>
          <w:sz w:val="32"/>
          <w:szCs w:val="32"/>
          <w:lang w:val="en-US" w:eastAsia="zh-CN" w:bidi="ar-SA"/>
        </w:rPr>
        <w:t>我以及与我一起共同生活成员，没有患过新冠肺炎、不是无症状感染者，也不是上述两类人员的密切接触者。参加面试前14天，没有因为发热、干咳等症状到医院就诊过。</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548"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_GB2312" w:eastAsia="仿宋_GB2312"/>
          <w:spacing w:val="-13"/>
          <w:sz w:val="30"/>
          <w:szCs w:val="30"/>
        </w:rPr>
        <w:t>三、</w:t>
      </w:r>
      <w:r>
        <w:rPr>
          <w:rFonts w:hint="eastAsia" w:ascii="仿宋" w:hAnsi="仿宋" w:eastAsia="仿宋" w:cs="仿宋"/>
          <w:kern w:val="2"/>
          <w:sz w:val="32"/>
          <w:szCs w:val="32"/>
          <w:lang w:val="en-US" w:eastAsia="zh-CN" w:bidi="ar-SA"/>
        </w:rPr>
        <w:t>我一旦发现自己或者密切接触人员出现发热、干咳等症状时，第一时间向报考单位报告。</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四、我或者共同生活成员有与发热、干咳等症状的人员接触的情形，第一时间向报考单位报告。</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五、本人自觉接受各方监督，保证遵守报考单位以及安徽省卫生健康部门新冠肺炎疫情防控有关规定，自觉履行义务。</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六、本人自愿承诺，以上情况如有瞒报、谎报，造成新冠肺炎疫情传播的， 一经查实，由本人承担相应的法律和经济责任。</w:t>
      </w:r>
    </w:p>
    <w:p>
      <w:pPr>
        <w:pStyle w:val="3"/>
        <w:tabs>
          <w:tab w:val="left" w:pos="5159"/>
        </w:tabs>
        <w:spacing w:before="1" w:line="560" w:lineRule="exact"/>
        <w:ind w:left="120"/>
        <w:rPr>
          <w:rFonts w:hint="eastAsia" w:ascii="仿宋_GB2312" w:eastAsia="仿宋_GB2312"/>
          <w:sz w:val="30"/>
          <w:szCs w:val="30"/>
        </w:rPr>
      </w:pPr>
      <w:r>
        <w:rPr>
          <w:rFonts w:hint="eastAsia" w:ascii="仿宋_GB2312" w:eastAsia="仿宋_GB2312"/>
          <w:sz w:val="30"/>
          <w:szCs w:val="30"/>
        </w:rPr>
        <w:t xml:space="preserve">                        承诺人（考生）签字：</w:t>
      </w:r>
      <w:r>
        <w:rPr>
          <w:rFonts w:hint="eastAsia" w:ascii="仿宋_GB2312" w:eastAsia="仿宋_GB2312"/>
          <w:sz w:val="30"/>
          <w:szCs w:val="30"/>
        </w:rPr>
        <w:tab/>
      </w:r>
    </w:p>
    <w:p>
      <w:pPr>
        <w:pStyle w:val="3"/>
        <w:tabs>
          <w:tab w:val="left" w:pos="6244"/>
          <w:tab w:val="left" w:pos="6724"/>
        </w:tabs>
        <w:spacing w:line="560" w:lineRule="exact"/>
        <w:ind w:left="5160"/>
        <w:rPr>
          <w:rFonts w:hint="eastAsia" w:ascii="仿宋_GB2312" w:eastAsia="仿宋_GB2312"/>
          <w:sz w:val="32"/>
          <w:szCs w:val="32"/>
          <w:lang w:val="zh-CN" w:bidi="zh-CN"/>
        </w:rPr>
      </w:pPr>
      <w:r>
        <w:rPr>
          <w:rFonts w:hint="eastAsia" w:ascii="仿宋_GB2312" w:eastAsia="仿宋_GB2312"/>
          <w:sz w:val="30"/>
          <w:szCs w:val="30"/>
        </w:rPr>
        <w:t xml:space="preserve">2020 年   </w:t>
      </w:r>
      <w:r>
        <w:rPr>
          <w:rFonts w:hint="eastAsia" w:ascii="仿宋_GB2312" w:eastAsia="仿宋_GB2312"/>
          <w:sz w:val="30"/>
          <w:szCs w:val="30"/>
        </w:rPr>
        <w:tab/>
      </w:r>
      <w:r>
        <w:rPr>
          <w:rFonts w:hint="eastAsia" w:ascii="仿宋_GB2312" w:eastAsia="仿宋_GB2312"/>
          <w:sz w:val="30"/>
          <w:szCs w:val="30"/>
        </w:rPr>
        <w:t>月</w:t>
      </w:r>
      <w:r>
        <w:rPr>
          <w:rFonts w:hint="eastAsia" w:ascii="仿宋_GB2312" w:eastAsia="仿宋_GB2312"/>
          <w:sz w:val="30"/>
          <w:szCs w:val="30"/>
        </w:rPr>
        <w:tab/>
      </w:r>
      <w:r>
        <w:rPr>
          <w:rFonts w:hint="eastAsia" w:ascii="仿宋_GB2312" w:eastAsia="仿宋_GB2312"/>
          <w:sz w:val="30"/>
          <w:szCs w:val="30"/>
        </w:rPr>
        <w:t xml:space="preserve">  日</w:t>
      </w:r>
    </w:p>
    <w:p>
      <w:pPr>
        <w:jc w:val="left"/>
        <w:rPr>
          <w:rFonts w:hint="eastAsia" w:ascii="仿宋_GB2312" w:eastAsia="仿宋_GB2312"/>
          <w:sz w:val="32"/>
          <w:szCs w:val="32"/>
          <w:lang w:val="zh-CN" w:bidi="zh-CN"/>
        </w:rPr>
      </w:pPr>
    </w:p>
    <w:p>
      <w:pPr>
        <w:jc w:val="left"/>
        <w:rPr>
          <w:rFonts w:hint="eastAsia" w:ascii="仿宋_GB2312" w:eastAsia="仿宋_GB2312"/>
          <w:sz w:val="32"/>
          <w:szCs w:val="32"/>
          <w:lang w:val="zh-CN" w:bidi="zh-CN"/>
        </w:rPr>
      </w:pPr>
      <w:r>
        <w:rPr>
          <w:rFonts w:hint="eastAsia" w:ascii="仿宋_GB2312" w:eastAsia="仿宋_GB2312"/>
          <w:sz w:val="32"/>
          <w:szCs w:val="32"/>
          <w:lang w:val="zh-CN" w:bidi="zh-CN"/>
        </w:rPr>
        <w:t>附件2</w:t>
      </w:r>
    </w:p>
    <w:tbl>
      <w:tblPr>
        <w:tblStyle w:val="9"/>
        <w:tblpPr w:leftFromText="180" w:rightFromText="180" w:vertAnchor="text" w:horzAnchor="page" w:tblpX="1491" w:tblpY="244"/>
        <w:tblOverlap w:val="never"/>
        <w:tblW w:w="94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275"/>
        <w:gridCol w:w="1294"/>
        <w:gridCol w:w="1189"/>
        <w:gridCol w:w="1203"/>
        <w:gridCol w:w="283"/>
        <w:gridCol w:w="141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9498" w:type="dxa"/>
            <w:gridSpan w:val="8"/>
          </w:tcPr>
          <w:p>
            <w:pPr>
              <w:pStyle w:val="11"/>
              <w:spacing w:before="34" w:line="307" w:lineRule="exact"/>
              <w:ind w:left="2218" w:right="2195"/>
              <w:jc w:val="center"/>
              <w:rPr>
                <w:rFonts w:hint="eastAsia"/>
                <w:b/>
                <w:sz w:val="24"/>
                <w:lang w:val="en-US"/>
              </w:rPr>
            </w:pPr>
            <w:r>
              <w:rPr>
                <w:rFonts w:hint="eastAsia"/>
                <w:b/>
                <w:sz w:val="24"/>
                <w:lang w:val="en-US"/>
              </w:rPr>
              <w:t>2020年公务员录用考试面试合肥考点</w:t>
            </w:r>
          </w:p>
          <w:p>
            <w:pPr>
              <w:pStyle w:val="11"/>
              <w:spacing w:before="34" w:line="307" w:lineRule="exact"/>
              <w:ind w:left="2218" w:right="2195"/>
              <w:jc w:val="center"/>
              <w:rPr>
                <w:b/>
                <w:sz w:val="24"/>
              </w:rPr>
            </w:pPr>
            <w:r>
              <w:rPr>
                <w:b/>
                <w:sz w:val="24"/>
              </w:rPr>
              <w:t>疫情防控健康状况登记</w:t>
            </w:r>
            <w:r>
              <w:rPr>
                <w:rFonts w:hint="eastAsia"/>
                <w:b/>
                <w:sz w:val="24"/>
                <w:lang w:eastAsia="zh-CN"/>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trPr>
        <w:tc>
          <w:tcPr>
            <w:tcW w:w="1277" w:type="dxa"/>
            <w:vMerge w:val="restart"/>
          </w:tcPr>
          <w:p>
            <w:pPr>
              <w:pStyle w:val="11"/>
              <w:rPr>
                <w:b/>
                <w:sz w:val="18"/>
              </w:rPr>
            </w:pPr>
          </w:p>
          <w:p>
            <w:pPr>
              <w:pStyle w:val="11"/>
              <w:rPr>
                <w:b/>
                <w:sz w:val="18"/>
              </w:rPr>
            </w:pPr>
          </w:p>
          <w:p>
            <w:pPr>
              <w:pStyle w:val="11"/>
              <w:spacing w:before="9"/>
              <w:rPr>
                <w:b/>
                <w:sz w:val="25"/>
              </w:rPr>
            </w:pPr>
          </w:p>
          <w:p>
            <w:pPr>
              <w:pStyle w:val="11"/>
              <w:spacing w:before="1" w:line="324" w:lineRule="auto"/>
              <w:ind w:left="53" w:right="43"/>
              <w:jc w:val="center"/>
              <w:rPr>
                <w:sz w:val="18"/>
              </w:rPr>
            </w:pPr>
            <w:r>
              <w:rPr>
                <w:rFonts w:hint="eastAsia"/>
                <w:sz w:val="18"/>
              </w:rPr>
              <w:t>考</w:t>
            </w:r>
            <w:r>
              <w:rPr>
                <w:sz w:val="18"/>
              </w:rPr>
              <w:t>生及其共同生活成员基本信息</w:t>
            </w:r>
          </w:p>
        </w:tc>
        <w:tc>
          <w:tcPr>
            <w:tcW w:w="1275" w:type="dxa"/>
          </w:tcPr>
          <w:p>
            <w:pPr>
              <w:pStyle w:val="11"/>
              <w:spacing w:before="74"/>
              <w:ind w:left="53" w:right="43"/>
              <w:jc w:val="center"/>
              <w:rPr>
                <w:sz w:val="18"/>
              </w:rPr>
            </w:pPr>
            <w:r>
              <w:rPr>
                <w:sz w:val="18"/>
              </w:rPr>
              <w:t>姓名</w:t>
            </w:r>
          </w:p>
        </w:tc>
        <w:tc>
          <w:tcPr>
            <w:tcW w:w="1294" w:type="dxa"/>
          </w:tcPr>
          <w:p>
            <w:pPr>
              <w:pStyle w:val="11"/>
              <w:rPr>
                <w:rFonts w:ascii="Times New Roman"/>
                <w:sz w:val="18"/>
              </w:rPr>
            </w:pPr>
          </w:p>
        </w:tc>
        <w:tc>
          <w:tcPr>
            <w:tcW w:w="1189" w:type="dxa"/>
          </w:tcPr>
          <w:p>
            <w:pPr>
              <w:pStyle w:val="11"/>
              <w:spacing w:before="74"/>
              <w:ind w:left="49" w:right="43"/>
              <w:jc w:val="center"/>
              <w:rPr>
                <w:sz w:val="18"/>
              </w:rPr>
            </w:pPr>
            <w:r>
              <w:rPr>
                <w:sz w:val="18"/>
              </w:rPr>
              <w:t>性别</w:t>
            </w:r>
          </w:p>
        </w:tc>
        <w:tc>
          <w:tcPr>
            <w:tcW w:w="1486" w:type="dxa"/>
            <w:gridSpan w:val="2"/>
          </w:tcPr>
          <w:p>
            <w:pPr>
              <w:pStyle w:val="11"/>
              <w:rPr>
                <w:rFonts w:ascii="Times New Roman"/>
                <w:sz w:val="18"/>
              </w:rPr>
            </w:pPr>
          </w:p>
        </w:tc>
        <w:tc>
          <w:tcPr>
            <w:tcW w:w="1418" w:type="dxa"/>
          </w:tcPr>
          <w:p>
            <w:pPr>
              <w:pStyle w:val="11"/>
              <w:spacing w:before="74"/>
              <w:ind w:left="17" w:right="8"/>
              <w:jc w:val="center"/>
              <w:rPr>
                <w:sz w:val="18"/>
              </w:rPr>
            </w:pPr>
            <w:r>
              <w:rPr>
                <w:rFonts w:hint="eastAsia"/>
                <w:sz w:val="18"/>
              </w:rPr>
              <w:t>年龄</w:t>
            </w: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1277" w:type="dxa"/>
            <w:vMerge w:val="continue"/>
          </w:tcPr>
          <w:p>
            <w:pPr>
              <w:rPr>
                <w:sz w:val="2"/>
                <w:szCs w:val="2"/>
              </w:rPr>
            </w:pPr>
          </w:p>
        </w:tc>
        <w:tc>
          <w:tcPr>
            <w:tcW w:w="1275" w:type="dxa"/>
            <w:vAlign w:val="center"/>
          </w:tcPr>
          <w:p>
            <w:pPr>
              <w:pStyle w:val="11"/>
              <w:spacing w:before="75"/>
              <w:ind w:left="53" w:right="43"/>
              <w:jc w:val="center"/>
              <w:rPr>
                <w:sz w:val="18"/>
              </w:rPr>
            </w:pPr>
            <w:r>
              <w:rPr>
                <w:sz w:val="18"/>
              </w:rPr>
              <w:t>家庭住址</w:t>
            </w:r>
          </w:p>
        </w:tc>
        <w:tc>
          <w:tcPr>
            <w:tcW w:w="6946"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3" w:hRule="atLeast"/>
        </w:trPr>
        <w:tc>
          <w:tcPr>
            <w:tcW w:w="1277" w:type="dxa"/>
            <w:vMerge w:val="continue"/>
          </w:tcPr>
          <w:p>
            <w:pPr>
              <w:rPr>
                <w:sz w:val="2"/>
                <w:szCs w:val="2"/>
              </w:rPr>
            </w:pPr>
          </w:p>
        </w:tc>
        <w:tc>
          <w:tcPr>
            <w:tcW w:w="1275" w:type="dxa"/>
          </w:tcPr>
          <w:p>
            <w:pPr>
              <w:pStyle w:val="11"/>
              <w:spacing w:before="6" w:line="312" w:lineRule="exact"/>
              <w:ind w:left="323" w:right="4" w:hanging="310"/>
              <w:jc w:val="center"/>
              <w:rPr>
                <w:spacing w:val="-17"/>
                <w:sz w:val="18"/>
              </w:rPr>
            </w:pPr>
            <w:r>
              <w:rPr>
                <w:rFonts w:hint="eastAsia"/>
                <w:spacing w:val="-19"/>
                <w:sz w:val="18"/>
                <w:lang w:val="en-US" w:eastAsia="zh-CN"/>
              </w:rPr>
              <w:t>8</w:t>
            </w:r>
            <w:r>
              <w:rPr>
                <w:spacing w:val="-19"/>
                <w:sz w:val="18"/>
              </w:rPr>
              <w:t>月</w:t>
            </w:r>
            <w:r>
              <w:rPr>
                <w:rFonts w:hint="eastAsia"/>
                <w:spacing w:val="-19"/>
                <w:sz w:val="18"/>
                <w:lang w:val="en-US" w:eastAsia="zh-CN"/>
              </w:rPr>
              <w:t>14</w:t>
            </w:r>
            <w:r>
              <w:rPr>
                <w:spacing w:val="-17"/>
                <w:sz w:val="18"/>
              </w:rPr>
              <w:t>日前</w:t>
            </w:r>
          </w:p>
          <w:p>
            <w:pPr>
              <w:pStyle w:val="11"/>
              <w:spacing w:before="6" w:line="312" w:lineRule="exact"/>
              <w:ind w:left="323" w:right="4" w:hanging="310"/>
              <w:jc w:val="center"/>
              <w:rPr>
                <w:spacing w:val="-17"/>
                <w:sz w:val="18"/>
              </w:rPr>
            </w:pPr>
            <w:r>
              <w:rPr>
                <w:spacing w:val="-17"/>
                <w:sz w:val="18"/>
              </w:rPr>
              <w:t>实际</w:t>
            </w:r>
            <w:r>
              <w:rPr>
                <w:sz w:val="18"/>
              </w:rPr>
              <w:t>居住地</w:t>
            </w:r>
          </w:p>
        </w:tc>
        <w:tc>
          <w:tcPr>
            <w:tcW w:w="6946"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4" w:hRule="atLeast"/>
        </w:trPr>
        <w:tc>
          <w:tcPr>
            <w:tcW w:w="1277" w:type="dxa"/>
            <w:vMerge w:val="continue"/>
          </w:tcPr>
          <w:p>
            <w:pPr>
              <w:rPr>
                <w:sz w:val="2"/>
                <w:szCs w:val="2"/>
              </w:rPr>
            </w:pPr>
          </w:p>
        </w:tc>
        <w:tc>
          <w:tcPr>
            <w:tcW w:w="1275" w:type="dxa"/>
          </w:tcPr>
          <w:p>
            <w:pPr>
              <w:pStyle w:val="11"/>
              <w:spacing w:before="7" w:line="312" w:lineRule="exact"/>
              <w:ind w:left="54" w:right="42"/>
              <w:jc w:val="both"/>
              <w:rPr>
                <w:sz w:val="18"/>
              </w:rPr>
            </w:pPr>
            <w:r>
              <w:rPr>
                <w:sz w:val="18"/>
              </w:rPr>
              <w:t>本人及共同生活成员有无隔离医学观察史</w:t>
            </w:r>
          </w:p>
        </w:tc>
        <w:tc>
          <w:tcPr>
            <w:tcW w:w="6946"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1277" w:type="dxa"/>
            <w:vMerge w:val="continue"/>
          </w:tcPr>
          <w:p>
            <w:pPr>
              <w:pStyle w:val="11"/>
              <w:rPr>
                <w:rFonts w:ascii="Times New Roman"/>
                <w:sz w:val="18"/>
              </w:rPr>
            </w:pPr>
          </w:p>
        </w:tc>
        <w:tc>
          <w:tcPr>
            <w:tcW w:w="1275" w:type="dxa"/>
          </w:tcPr>
          <w:p>
            <w:pPr>
              <w:pStyle w:val="11"/>
              <w:spacing w:before="5" w:line="312" w:lineRule="exact"/>
              <w:ind w:left="92" w:right="42" w:hanging="38"/>
              <w:jc w:val="center"/>
              <w:rPr>
                <w:sz w:val="18"/>
              </w:rPr>
            </w:pPr>
            <w:r>
              <w:rPr>
                <w:rFonts w:hint="eastAsia"/>
                <w:sz w:val="18"/>
              </w:rPr>
              <w:t>家庭主要成员的</w:t>
            </w:r>
            <w:r>
              <w:rPr>
                <w:sz w:val="18"/>
              </w:rPr>
              <w:t>姓名及联系电话</w:t>
            </w:r>
          </w:p>
        </w:tc>
        <w:tc>
          <w:tcPr>
            <w:tcW w:w="6946"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1277" w:type="dxa"/>
            <w:vMerge w:val="restart"/>
          </w:tcPr>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spacing w:before="8"/>
              <w:rPr>
                <w:b/>
                <w:sz w:val="15"/>
              </w:rPr>
            </w:pPr>
          </w:p>
          <w:p>
            <w:pPr>
              <w:pStyle w:val="11"/>
              <w:spacing w:line="324" w:lineRule="auto"/>
              <w:ind w:left="413" w:right="43" w:hanging="360"/>
              <w:jc w:val="center"/>
              <w:rPr>
                <w:sz w:val="18"/>
              </w:rPr>
            </w:pPr>
            <w:r>
              <w:rPr>
                <w:rFonts w:hint="eastAsia"/>
                <w:sz w:val="18"/>
              </w:rPr>
              <w:t>考</w:t>
            </w:r>
            <w:r>
              <w:rPr>
                <w:sz w:val="18"/>
              </w:rPr>
              <w:t>生日常</w:t>
            </w:r>
          </w:p>
          <w:p>
            <w:pPr>
              <w:pStyle w:val="11"/>
              <w:spacing w:line="324" w:lineRule="auto"/>
              <w:ind w:left="413" w:right="43" w:hanging="360"/>
              <w:jc w:val="center"/>
              <w:rPr>
                <w:sz w:val="18"/>
              </w:rPr>
            </w:pPr>
            <w:r>
              <w:rPr>
                <w:sz w:val="18"/>
              </w:rPr>
              <w:t>健康信息</w:t>
            </w:r>
          </w:p>
        </w:tc>
        <w:tc>
          <w:tcPr>
            <w:tcW w:w="1275" w:type="dxa"/>
            <w:vAlign w:val="center"/>
          </w:tcPr>
          <w:p>
            <w:pPr>
              <w:pStyle w:val="11"/>
              <w:ind w:left="53" w:right="43"/>
              <w:jc w:val="center"/>
              <w:rPr>
                <w:sz w:val="18"/>
              </w:rPr>
            </w:pPr>
            <w:r>
              <w:rPr>
                <w:sz w:val="18"/>
              </w:rPr>
              <w:t>日期</w:t>
            </w:r>
          </w:p>
        </w:tc>
        <w:tc>
          <w:tcPr>
            <w:tcW w:w="1294" w:type="dxa"/>
            <w:vAlign w:val="center"/>
          </w:tcPr>
          <w:p>
            <w:pPr>
              <w:pStyle w:val="11"/>
              <w:ind w:left="12" w:leftChars="-105" w:hanging="232" w:hangingChars="129"/>
              <w:jc w:val="center"/>
              <w:rPr>
                <w:sz w:val="18"/>
              </w:rPr>
            </w:pPr>
            <w:r>
              <w:rPr>
                <w:rFonts w:hint="eastAsia"/>
                <w:sz w:val="18"/>
              </w:rPr>
              <w:t xml:space="preserve">  </w:t>
            </w:r>
            <w:r>
              <w:rPr>
                <w:sz w:val="18"/>
              </w:rPr>
              <w:t>体温状况</w:t>
            </w:r>
          </w:p>
        </w:tc>
        <w:tc>
          <w:tcPr>
            <w:tcW w:w="1189" w:type="dxa"/>
            <w:vAlign w:val="center"/>
          </w:tcPr>
          <w:p>
            <w:pPr>
              <w:pStyle w:val="11"/>
              <w:spacing w:before="8"/>
              <w:jc w:val="both"/>
              <w:rPr>
                <w:b/>
                <w:sz w:val="12"/>
              </w:rPr>
            </w:pPr>
          </w:p>
          <w:p>
            <w:pPr>
              <w:pStyle w:val="11"/>
              <w:spacing w:before="1" w:line="324" w:lineRule="auto"/>
              <w:ind w:left="124" w:right="44" w:hanging="72"/>
              <w:jc w:val="both"/>
              <w:rPr>
                <w:sz w:val="18"/>
              </w:rPr>
            </w:pPr>
            <w:r>
              <w:rPr>
                <w:sz w:val="18"/>
              </w:rPr>
              <w:t>有无密切接触重点人群</w:t>
            </w:r>
          </w:p>
        </w:tc>
        <w:tc>
          <w:tcPr>
            <w:tcW w:w="1203" w:type="dxa"/>
            <w:vAlign w:val="center"/>
          </w:tcPr>
          <w:p>
            <w:pPr>
              <w:pStyle w:val="11"/>
              <w:ind w:left="53"/>
              <w:jc w:val="center"/>
              <w:rPr>
                <w:sz w:val="18"/>
              </w:rPr>
            </w:pPr>
            <w:r>
              <w:rPr>
                <w:sz w:val="18"/>
              </w:rPr>
              <w:t>本人外出情况</w:t>
            </w:r>
          </w:p>
        </w:tc>
        <w:tc>
          <w:tcPr>
            <w:tcW w:w="1701" w:type="dxa"/>
            <w:gridSpan w:val="2"/>
            <w:vAlign w:val="center"/>
          </w:tcPr>
          <w:p>
            <w:pPr>
              <w:pStyle w:val="11"/>
              <w:spacing w:before="2" w:line="310" w:lineRule="atLeast"/>
              <w:ind w:left="21" w:right="8"/>
              <w:jc w:val="center"/>
              <w:rPr>
                <w:sz w:val="18"/>
              </w:rPr>
            </w:pPr>
            <w:r>
              <w:rPr>
                <w:sz w:val="18"/>
              </w:rPr>
              <w:t>是否有发热、咳嗽等症状（如有请填写采取的处理措施）</w:t>
            </w:r>
          </w:p>
        </w:tc>
        <w:tc>
          <w:tcPr>
            <w:tcW w:w="1559" w:type="dxa"/>
            <w:vAlign w:val="center"/>
          </w:tcPr>
          <w:p>
            <w:pPr>
              <w:pStyle w:val="11"/>
              <w:ind w:left="6" w:leftChars="-64" w:hanging="140" w:hangingChars="78"/>
              <w:jc w:val="center"/>
              <w:rPr>
                <w:sz w:val="18"/>
              </w:rPr>
            </w:pPr>
            <w:r>
              <w:rPr>
                <w:sz w:val="18"/>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7月31日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8月1日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8月2日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8月3日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8月4日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8月5日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8月6日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8月7日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8月8日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8月9日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8月10日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8月11日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8月12日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i w:val="0"/>
                <w:color w:val="000000"/>
                <w:kern w:val="0"/>
                <w:sz w:val="18"/>
                <w:szCs w:val="18"/>
                <w:u w:val="none"/>
                <w:lang w:val="en-US" w:eastAsia="zh-CN" w:bidi="ar"/>
              </w:rPr>
              <w:t>8月13日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9498" w:type="dxa"/>
            <w:gridSpan w:val="8"/>
          </w:tcPr>
          <w:p>
            <w:pPr>
              <w:pStyle w:val="11"/>
              <w:spacing w:before="59"/>
              <w:ind w:left="31"/>
              <w:rPr>
                <w:b/>
                <w:sz w:val="20"/>
              </w:rPr>
            </w:pPr>
            <w:r>
              <w:rPr>
                <w:b/>
                <w:sz w:val="20"/>
                <w:u w:val="single"/>
              </w:rPr>
              <w:t>本人所填的所有内容是真实的、准确的、如有虚假、瞒报信息，本人承担由此而产生的一切后果</w:t>
            </w:r>
            <w:r>
              <w:rPr>
                <w:rFonts w:hint="eastAsia"/>
                <w:b/>
                <w:sz w:val="20"/>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9498" w:type="dxa"/>
            <w:gridSpan w:val="8"/>
          </w:tcPr>
          <w:p>
            <w:pPr>
              <w:pStyle w:val="11"/>
              <w:spacing w:before="71"/>
              <w:ind w:left="14"/>
              <w:rPr>
                <w:b/>
                <w:sz w:val="18"/>
              </w:rPr>
            </w:pPr>
            <w:r>
              <w:rPr>
                <w:b/>
                <w:sz w:val="18"/>
              </w:rPr>
              <w:t>本人签字：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6" w:hRule="atLeast"/>
        </w:trPr>
        <w:tc>
          <w:tcPr>
            <w:tcW w:w="9498" w:type="dxa"/>
            <w:gridSpan w:val="8"/>
          </w:tcPr>
          <w:p>
            <w:pPr>
              <w:pStyle w:val="11"/>
              <w:spacing w:before="3" w:line="310" w:lineRule="atLeast"/>
              <w:ind w:left="14" w:right="-15"/>
              <w:rPr>
                <w:sz w:val="18"/>
              </w:rPr>
            </w:pPr>
            <w:r>
              <w:rPr>
                <w:sz w:val="18"/>
              </w:rPr>
              <w:t>备注：1.体温情况填写，家中有体温计的填写检测度数，无体温计的填写是否正常；2.重点人群为确诊和疑</w:t>
            </w:r>
            <w:r>
              <w:rPr>
                <w:spacing w:val="-3"/>
                <w:sz w:val="18"/>
              </w:rPr>
              <w:t xml:space="preserve">似新冠肺炎病例及隔离医学观察未满 </w:t>
            </w:r>
            <w:r>
              <w:rPr>
                <w:sz w:val="18"/>
              </w:rPr>
              <w:t>14</w:t>
            </w:r>
            <w:r>
              <w:rPr>
                <w:spacing w:val="-12"/>
                <w:sz w:val="18"/>
              </w:rPr>
              <w:t xml:space="preserve"> 天的；</w:t>
            </w:r>
            <w:r>
              <w:rPr>
                <w:sz w:val="18"/>
              </w:rPr>
              <w:t>3</w:t>
            </w:r>
            <w:r>
              <w:rPr>
                <w:spacing w:val="-1"/>
                <w:sz w:val="18"/>
              </w:rPr>
              <w:t>.</w:t>
            </w:r>
            <w:r>
              <w:rPr>
                <w:rFonts w:hint="eastAsia"/>
                <w:spacing w:val="-1"/>
                <w:sz w:val="18"/>
              </w:rPr>
              <w:t>考生需</w:t>
            </w:r>
            <w:r>
              <w:rPr>
                <w:spacing w:val="-1"/>
                <w:sz w:val="18"/>
              </w:rPr>
              <w:t>每日如实记录并签字负责，有异常情况</w:t>
            </w:r>
            <w:r>
              <w:rPr>
                <w:rFonts w:hint="eastAsia"/>
                <w:spacing w:val="-1"/>
                <w:sz w:val="18"/>
              </w:rPr>
              <w:t>第一时间向报考单位报告</w:t>
            </w:r>
            <w:r>
              <w:rPr>
                <w:spacing w:val="-1"/>
                <w:sz w:val="18"/>
              </w:rPr>
              <w:t xml:space="preserve">； </w:t>
            </w:r>
            <w:r>
              <w:rPr>
                <w:sz w:val="18"/>
              </w:rPr>
              <w:t>4.此表作为</w:t>
            </w:r>
            <w:r>
              <w:rPr>
                <w:rFonts w:hint="eastAsia"/>
                <w:sz w:val="18"/>
              </w:rPr>
              <w:t>考生资格复审时</w:t>
            </w:r>
            <w:r>
              <w:rPr>
                <w:sz w:val="18"/>
              </w:rPr>
              <w:t>必交材料。</w:t>
            </w:r>
          </w:p>
        </w:tc>
      </w:tr>
    </w:tbl>
    <w:p>
      <w:pPr>
        <w:spacing w:line="600" w:lineRule="exact"/>
        <w:rPr>
          <w:rFonts w:ascii="仿宋" w:hAnsi="仿宋" w:eastAsia="仿宋"/>
          <w:sz w:val="32"/>
          <w:szCs w:val="32"/>
        </w:rPr>
      </w:pPr>
    </w:p>
    <w:sectPr>
      <w:pgSz w:w="11906" w:h="16838"/>
      <w:pgMar w:top="1304" w:right="1797" w:bottom="1304"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7DF35"/>
    <w:multiLevelType w:val="singleLevel"/>
    <w:tmpl w:val="5E17DF35"/>
    <w:lvl w:ilvl="0" w:tentative="0">
      <w:start w:val="1"/>
      <w:numFmt w:val="chineseCounting"/>
      <w:suff w:val="nothing"/>
      <w:lvlText w:val="%1、"/>
      <w:lvlJc w:val="left"/>
    </w:lvl>
  </w:abstractNum>
  <w:abstractNum w:abstractNumId="1">
    <w:nsid w:val="5ECE26FD"/>
    <w:multiLevelType w:val="singleLevel"/>
    <w:tmpl w:val="5ECE26FD"/>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15DC"/>
    <w:rsid w:val="00047C3B"/>
    <w:rsid w:val="00052D97"/>
    <w:rsid w:val="000549E1"/>
    <w:rsid w:val="00066C93"/>
    <w:rsid w:val="00092A89"/>
    <w:rsid w:val="000B5E5A"/>
    <w:rsid w:val="000C19D7"/>
    <w:rsid w:val="000F7FB4"/>
    <w:rsid w:val="00120784"/>
    <w:rsid w:val="00172A27"/>
    <w:rsid w:val="00186E10"/>
    <w:rsid w:val="00192BD2"/>
    <w:rsid w:val="001E30E0"/>
    <w:rsid w:val="00276AE1"/>
    <w:rsid w:val="002B0921"/>
    <w:rsid w:val="002B3F8E"/>
    <w:rsid w:val="002D25BB"/>
    <w:rsid w:val="00321F0C"/>
    <w:rsid w:val="00330E5A"/>
    <w:rsid w:val="00365F73"/>
    <w:rsid w:val="00370A29"/>
    <w:rsid w:val="0040085C"/>
    <w:rsid w:val="004378B7"/>
    <w:rsid w:val="004521CA"/>
    <w:rsid w:val="004A68F6"/>
    <w:rsid w:val="004C70C7"/>
    <w:rsid w:val="005075C5"/>
    <w:rsid w:val="005618A9"/>
    <w:rsid w:val="005B12CB"/>
    <w:rsid w:val="00622970"/>
    <w:rsid w:val="006345DB"/>
    <w:rsid w:val="006E0B66"/>
    <w:rsid w:val="006E7F0E"/>
    <w:rsid w:val="00720D5E"/>
    <w:rsid w:val="00776611"/>
    <w:rsid w:val="007819EA"/>
    <w:rsid w:val="007C3913"/>
    <w:rsid w:val="007C59D8"/>
    <w:rsid w:val="00826F7C"/>
    <w:rsid w:val="0085229A"/>
    <w:rsid w:val="0086234F"/>
    <w:rsid w:val="00901CA7"/>
    <w:rsid w:val="0093452E"/>
    <w:rsid w:val="00976891"/>
    <w:rsid w:val="009E4A20"/>
    <w:rsid w:val="00AB3E02"/>
    <w:rsid w:val="00AB4C7D"/>
    <w:rsid w:val="00B1660C"/>
    <w:rsid w:val="00B27EB0"/>
    <w:rsid w:val="00B60691"/>
    <w:rsid w:val="00BC1691"/>
    <w:rsid w:val="00C23356"/>
    <w:rsid w:val="00C31859"/>
    <w:rsid w:val="00C524E5"/>
    <w:rsid w:val="00C71AD9"/>
    <w:rsid w:val="00C73E14"/>
    <w:rsid w:val="00CB0BEA"/>
    <w:rsid w:val="00D02A84"/>
    <w:rsid w:val="00D1799E"/>
    <w:rsid w:val="00D432B4"/>
    <w:rsid w:val="00D76361"/>
    <w:rsid w:val="00D863E3"/>
    <w:rsid w:val="00DA6550"/>
    <w:rsid w:val="00DB684C"/>
    <w:rsid w:val="00E11755"/>
    <w:rsid w:val="00E322FC"/>
    <w:rsid w:val="00E62384"/>
    <w:rsid w:val="00EB09D2"/>
    <w:rsid w:val="00F522F2"/>
    <w:rsid w:val="00F57809"/>
    <w:rsid w:val="00F633FE"/>
    <w:rsid w:val="00F87F6F"/>
    <w:rsid w:val="00FC114D"/>
    <w:rsid w:val="00FF228B"/>
    <w:rsid w:val="03DB1D08"/>
    <w:rsid w:val="041D19C4"/>
    <w:rsid w:val="043A1941"/>
    <w:rsid w:val="090E7DD0"/>
    <w:rsid w:val="09E27EA1"/>
    <w:rsid w:val="0C2A5F5E"/>
    <w:rsid w:val="0CC85DF1"/>
    <w:rsid w:val="1094779A"/>
    <w:rsid w:val="10EE5B71"/>
    <w:rsid w:val="137A76D4"/>
    <w:rsid w:val="16FB4DDA"/>
    <w:rsid w:val="187079C9"/>
    <w:rsid w:val="18CD243D"/>
    <w:rsid w:val="1EB0738D"/>
    <w:rsid w:val="21DC0BB6"/>
    <w:rsid w:val="22972A28"/>
    <w:rsid w:val="230D7E85"/>
    <w:rsid w:val="27931424"/>
    <w:rsid w:val="2C1F7A3A"/>
    <w:rsid w:val="2C291E22"/>
    <w:rsid w:val="2FAD4F3E"/>
    <w:rsid w:val="2FC87C03"/>
    <w:rsid w:val="30EF05BC"/>
    <w:rsid w:val="318820D6"/>
    <w:rsid w:val="32981896"/>
    <w:rsid w:val="3BC172E3"/>
    <w:rsid w:val="3CA23BFA"/>
    <w:rsid w:val="3ECE7118"/>
    <w:rsid w:val="4650388E"/>
    <w:rsid w:val="4CD3535C"/>
    <w:rsid w:val="52C66592"/>
    <w:rsid w:val="579E4F31"/>
    <w:rsid w:val="5BB84910"/>
    <w:rsid w:val="617E7595"/>
    <w:rsid w:val="648A12CB"/>
    <w:rsid w:val="649B7A13"/>
    <w:rsid w:val="6545072E"/>
    <w:rsid w:val="66F70510"/>
    <w:rsid w:val="6A821AAB"/>
    <w:rsid w:val="6DC0279C"/>
    <w:rsid w:val="71B12E14"/>
    <w:rsid w:val="74303BDC"/>
    <w:rsid w:val="75402FD1"/>
    <w:rsid w:val="79333253"/>
    <w:rsid w:val="79552EB3"/>
    <w:rsid w:val="798920F7"/>
    <w:rsid w:val="79A878D6"/>
    <w:rsid w:val="7D681FA7"/>
    <w:rsid w:val="7DC1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1"/>
    <w:pPr>
      <w:autoSpaceDE w:val="0"/>
      <w:autoSpaceDN w:val="0"/>
      <w:ind w:left="20"/>
      <w:jc w:val="left"/>
      <w:outlineLvl w:val="0"/>
    </w:pPr>
    <w:rPr>
      <w:rFonts w:ascii="宋体" w:hAnsi="宋体" w:cs="宋体"/>
      <w:b/>
      <w:bCs/>
      <w:kern w:val="0"/>
      <w:sz w:val="24"/>
      <w:lang w:val="zh-CN" w:bidi="zh-CN"/>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2"/>
    <w:qFormat/>
    <w:uiPriority w:val="1"/>
    <w:pPr>
      <w:autoSpaceDE w:val="0"/>
      <w:autoSpaceDN w:val="0"/>
      <w:jc w:val="left"/>
    </w:pPr>
    <w:rPr>
      <w:rFonts w:ascii="宋体" w:hAnsi="宋体" w:cs="宋体"/>
      <w:kern w:val="0"/>
      <w:sz w:val="24"/>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10">
    <w:name w:val="标题 1 Char"/>
    <w:basedOn w:val="6"/>
    <w:link w:val="2"/>
    <w:qFormat/>
    <w:uiPriority w:val="1"/>
    <w:rPr>
      <w:rFonts w:ascii="宋体" w:hAnsi="宋体" w:cs="宋体"/>
      <w:b/>
      <w:bCs/>
      <w:sz w:val="24"/>
      <w:szCs w:val="24"/>
      <w:lang w:val="zh-CN" w:bidi="zh-CN"/>
    </w:rPr>
  </w:style>
  <w:style w:type="paragraph" w:customStyle="1" w:styleId="11">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12">
    <w:name w:val="正文文本 Char"/>
    <w:basedOn w:val="6"/>
    <w:link w:val="3"/>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270</Words>
  <Characters>1545</Characters>
  <Lines>12</Lines>
  <Paragraphs>3</Paragraphs>
  <ScaleCrop>false</ScaleCrop>
  <LinksUpToDate>false</LinksUpToDate>
  <CharactersWithSpaces>1812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2020-06-02T06:35:00Z</dcterms:created>
  <dc:creator>Administrator</dc:creator>
  <cp:lastModifiedBy>Administrator</cp:lastModifiedBy>
  <cp:lastPrinted>2020-08-04T07:20:00Z</cp:lastPrinted>
  <dcterms:modified xsi:type="dcterms:W3CDTF">2020-08-05T00:47:19Z</dcterms:modified>
  <dc:title>中国银保监会2019年度公务员录用考试面试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