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铜梁区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年招聘劳务派遣教师岗位一览表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65"/>
        <w:gridCol w:w="665"/>
        <w:gridCol w:w="665"/>
        <w:gridCol w:w="603"/>
        <w:gridCol w:w="555"/>
        <w:gridCol w:w="665"/>
        <w:gridCol w:w="652"/>
        <w:gridCol w:w="2110"/>
        <w:gridCol w:w="795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性质</w:t>
            </w: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申报需求数量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岗位性质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学历（学位）要求</w:t>
            </w:r>
          </w:p>
        </w:tc>
        <w:tc>
          <w:tcPr>
            <w:tcW w:w="3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2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其他要求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人力资源服务公司</w:t>
            </w:r>
          </w:p>
        </w:tc>
        <w:tc>
          <w:tcPr>
            <w:tcW w:w="99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初中学校</w:t>
            </w:r>
          </w:p>
        </w:tc>
        <w:tc>
          <w:tcPr>
            <w:tcW w:w="99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非在编</w:t>
            </w: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数学类，教育学类（数学教育、初等教育）等相关专业</w:t>
            </w:r>
          </w:p>
        </w:tc>
        <w:tc>
          <w:tcPr>
            <w:tcW w:w="127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初中教师资格以上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中国语言文学类，教育学类（语文教育、中文教育、初等教育）等相关专业</w:t>
            </w:r>
          </w:p>
        </w:tc>
        <w:tc>
          <w:tcPr>
            <w:tcW w:w="127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外国语言文学类（英语语言文学、翻译硕士专业、英语、翻译、商贸英语、商务英语、应用英语、英语翻译、英汉笔译），教育学类（英语教育、初等教育）等相关专业</w:t>
            </w:r>
          </w:p>
        </w:tc>
        <w:tc>
          <w:tcPr>
            <w:tcW w:w="127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5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物理教师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物理学类，教育学类（物理教育、初等教育）等相关专业</w:t>
            </w:r>
          </w:p>
        </w:tc>
        <w:tc>
          <w:tcPr>
            <w:tcW w:w="127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地理教师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地理科学类，教育学类（地理教育、初等教育）等相关专业</w:t>
            </w:r>
          </w:p>
        </w:tc>
        <w:tc>
          <w:tcPr>
            <w:tcW w:w="127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生物科学类，教育学类（生物教育、初等教育）等相关专业</w:t>
            </w:r>
          </w:p>
        </w:tc>
        <w:tc>
          <w:tcPr>
            <w:tcW w:w="127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音乐教师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音乐与舞蹈学类，教育学类（音乐方向）</w:t>
            </w:r>
          </w:p>
        </w:tc>
        <w:tc>
          <w:tcPr>
            <w:tcW w:w="127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体育教师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体育学类，教育学类（体育方向）</w:t>
            </w:r>
          </w:p>
        </w:tc>
        <w:tc>
          <w:tcPr>
            <w:tcW w:w="127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道德与法治教师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政治学类，马克思主义理论类，哲学类</w:t>
            </w:r>
          </w:p>
        </w:tc>
        <w:tc>
          <w:tcPr>
            <w:tcW w:w="127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9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人力资源服务公司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9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9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非在编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中国语言文学类，教育学类（语文教育、中文教育、小学教育）等相关专业</w:t>
            </w:r>
          </w:p>
        </w:tc>
        <w:tc>
          <w:tcPr>
            <w:tcW w:w="127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小学教师资格以上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数学类，教育学类（数学教育、小学教育）等相关专业</w:t>
            </w:r>
          </w:p>
        </w:tc>
        <w:tc>
          <w:tcPr>
            <w:tcW w:w="127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外国语言文学类（英语语言文学、翻译硕士专业、英语、翻译、商贸英语、商务英语、应用英语、英语翻译、英汉笔译），教育学类（英语教育、小学教育）等相关专业</w:t>
            </w:r>
          </w:p>
        </w:tc>
        <w:tc>
          <w:tcPr>
            <w:tcW w:w="127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音乐教师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音乐与舞蹈学类，教育学类（音乐方向）</w:t>
            </w:r>
          </w:p>
        </w:tc>
        <w:tc>
          <w:tcPr>
            <w:tcW w:w="127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体育教师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全日制普通高校本科及以上学历</w:t>
            </w:r>
          </w:p>
        </w:tc>
        <w:tc>
          <w:tcPr>
            <w:tcW w:w="3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体育学类，教育学类（体育方向）</w:t>
            </w:r>
          </w:p>
        </w:tc>
        <w:tc>
          <w:tcPr>
            <w:tcW w:w="127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left"/>
            </w:pPr>
            <w:r>
              <w:rPr>
                <w:rFonts w:ascii="方正黑体_GBK" w:hAnsi="方正黑体_GBK" w:eastAsia="方正黑体_GBK" w:cs="方正黑体_GBK"/>
                <w:color w:val="333333"/>
                <w:sz w:val="31"/>
                <w:szCs w:val="31"/>
                <w:bdr w:val="none" w:color="auto" w:sz="0" w:space="0"/>
              </w:rPr>
              <w:t>附件</w:t>
            </w:r>
            <w:r>
              <w:rPr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C455D"/>
    <w:rsid w:val="4BD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2020-08-11T02:21:00Z</dcterms:created>
  <dc:creator>周宋平</dc:creator>
  <cp:lastModifiedBy>周宋平</cp:lastModifiedBy>
  <dcterms:modified xsi:type="dcterms:W3CDTF">2020-08-11T02:21:17Z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