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Theme="minorEastAsia" w:hAnsiTheme="minorEastAsia" w:eastAsiaTheme="minorEastAsia"/>
          <w:b/>
          <w:bCs/>
          <w:color w:val="000000"/>
          <w:sz w:val="28"/>
          <w:szCs w:val="28"/>
        </w:rPr>
      </w:pPr>
      <w:bookmarkStart w:id="0" w:name="_Hlk38736743"/>
      <w:r>
        <w:rPr>
          <w:rFonts w:hint="eastAsia" w:asciiTheme="minorEastAsia" w:hAnsiTheme="minorEastAsia" w:eastAsiaTheme="minorEastAsia"/>
          <w:b/>
          <w:bCs/>
          <w:color w:val="000000"/>
          <w:sz w:val="28"/>
          <w:szCs w:val="28"/>
        </w:rPr>
        <w:t>附件</w:t>
      </w:r>
    </w:p>
    <w:p>
      <w:pPr>
        <w:spacing w:after="156" w:afterLines="50" w:line="560" w:lineRule="exact"/>
        <w:jc w:val="center"/>
        <w:rPr>
          <w:rFonts w:asciiTheme="minorEastAsia" w:hAnsiTheme="minorEastAsia" w:eastAsia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</w:rPr>
        <w:t>新疆医科大学</w:t>
      </w:r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  <w:lang w:val="en-US" w:eastAsia="zh-CN"/>
        </w:rPr>
        <w:t>子女学校</w:t>
      </w:r>
      <w:r>
        <w:rPr>
          <w:rFonts w:hint="eastAsia" w:asciiTheme="minorEastAsia" w:hAnsiTheme="minorEastAsia" w:eastAsiaTheme="minorEastAsia"/>
          <w:b/>
          <w:bCs/>
          <w:color w:val="000000"/>
          <w:sz w:val="44"/>
          <w:szCs w:val="44"/>
        </w:rPr>
        <w:t>2020年面向社会公开招聘网络面试考生须知</w:t>
      </w:r>
      <w:bookmarkEnd w:id="0"/>
    </w:p>
    <w:p>
      <w:pPr>
        <w:spacing w:line="520" w:lineRule="exact"/>
        <w:ind w:firstLine="624" w:firstLineChars="200"/>
        <w:rPr>
          <w:rFonts w:ascii="黑体" w:hAnsi="黑体" w:eastAsia="黑体" w:cs="仿宋"/>
          <w:spacing w:val="-4"/>
          <w:sz w:val="32"/>
          <w:szCs w:val="32"/>
        </w:rPr>
      </w:pPr>
      <w:r>
        <w:rPr>
          <w:rFonts w:hint="eastAsia" w:ascii="黑体" w:hAnsi="黑体" w:eastAsia="黑体" w:cs="仿宋"/>
          <w:spacing w:val="-4"/>
          <w:sz w:val="32"/>
          <w:szCs w:val="32"/>
        </w:rPr>
        <w:t>一、网络面试流程</w:t>
      </w:r>
    </w:p>
    <w:p>
      <w:pPr>
        <w:spacing w:line="52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</w:rPr>
        <w:t>1</w:t>
      </w:r>
      <w:r>
        <w:rPr>
          <w:rStyle w:val="7"/>
          <w:rFonts w:ascii="仿宋" w:hAnsi="仿宋" w:eastAsia="仿宋"/>
          <w:sz w:val="32"/>
          <w:szCs w:val="32"/>
        </w:rPr>
        <w:t>.</w:t>
      </w:r>
      <w:r>
        <w:rPr>
          <w:rStyle w:val="7"/>
          <w:rFonts w:hint="eastAsia" w:ascii="仿宋" w:hAnsi="仿宋" w:eastAsia="仿宋"/>
          <w:sz w:val="32"/>
          <w:szCs w:val="32"/>
        </w:rPr>
        <w:t>候考：网络面试当天，考生准时进入网络候考会议室，配合网络候考室工作人员核验考生身份、检查考生面试环境，按照工作人员引导，</w:t>
      </w:r>
      <w:bookmarkStart w:id="1" w:name="_Hlk47450782"/>
      <w:r>
        <w:rPr>
          <w:rStyle w:val="7"/>
          <w:rFonts w:hint="eastAsia" w:ascii="仿宋" w:hAnsi="仿宋" w:eastAsia="仿宋"/>
          <w:sz w:val="32"/>
          <w:szCs w:val="32"/>
        </w:rPr>
        <w:t>考生进行抽签确定面试顺序，考生应及时修改个人在网络会议室的名称为“岗位代码+出场序号（如：</w:t>
      </w: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Z</w:t>
      </w:r>
      <w:r>
        <w:rPr>
          <w:rStyle w:val="7"/>
          <w:rFonts w:hint="eastAsia" w:ascii="仿宋" w:hAnsi="仿宋" w:eastAsia="仿宋"/>
          <w:sz w:val="32"/>
          <w:szCs w:val="32"/>
        </w:rPr>
        <w:t>006+1号）”，</w:t>
      </w:r>
      <w:bookmarkEnd w:id="1"/>
      <w:r>
        <w:rPr>
          <w:rStyle w:val="7"/>
          <w:rFonts w:hint="eastAsia" w:ascii="仿宋" w:hAnsi="仿宋" w:eastAsia="仿宋"/>
          <w:sz w:val="32"/>
          <w:szCs w:val="32"/>
        </w:rPr>
        <w:t>按工作人员引导、要求进入网络面试会议室。</w:t>
      </w:r>
    </w:p>
    <w:p>
      <w:pPr>
        <w:spacing w:line="52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仿宋" w:hAnsi="仿宋" w:eastAsia="仿宋"/>
          <w:sz w:val="32"/>
          <w:szCs w:val="32"/>
        </w:rPr>
        <w:t>2</w:t>
      </w:r>
      <w:r>
        <w:rPr>
          <w:rStyle w:val="7"/>
          <w:rFonts w:hint="eastAsia" w:ascii="仿宋" w:hAnsi="仿宋" w:eastAsia="仿宋"/>
          <w:sz w:val="32"/>
          <w:szCs w:val="32"/>
        </w:rPr>
        <w:t>.自我介绍：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考生进入</w:t>
      </w:r>
      <w:r>
        <w:rPr>
          <w:rFonts w:hint="eastAsia" w:ascii="仿宋" w:hAnsi="仿宋" w:eastAsia="仿宋"/>
          <w:sz w:val="32"/>
          <w:szCs w:val="32"/>
        </w:rPr>
        <w:t>网络面试会议室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后，向评委告知“我是报考XXX（岗位代码）的第X号（抽签顺序号）考生”。然后进行</w:t>
      </w:r>
      <w:r>
        <w:rPr>
          <w:rStyle w:val="7"/>
          <w:rFonts w:hint="eastAsia" w:ascii="仿宋" w:hAnsi="仿宋" w:eastAsia="仿宋"/>
          <w:sz w:val="32"/>
          <w:szCs w:val="32"/>
        </w:rPr>
        <w:t>自我介绍，不得透露姓名、出生日期、毕业院校等具有指向性、暗示性信息。</w:t>
      </w:r>
    </w:p>
    <w:p>
      <w:pPr>
        <w:spacing w:line="52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仿宋" w:hAnsi="仿宋" w:eastAsia="仿宋"/>
          <w:sz w:val="32"/>
          <w:szCs w:val="32"/>
        </w:rPr>
        <w:t>3</w:t>
      </w:r>
      <w:r>
        <w:rPr>
          <w:rStyle w:val="7"/>
          <w:rFonts w:hint="eastAsia" w:ascii="仿宋" w:hAnsi="仿宋" w:eastAsia="仿宋"/>
          <w:sz w:val="32"/>
          <w:szCs w:val="32"/>
        </w:rPr>
        <w:t>.测试题问答：根据报考岗位，</w:t>
      </w: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Z001至Z007</w:t>
      </w:r>
      <w:r>
        <w:rPr>
          <w:rStyle w:val="7"/>
          <w:rFonts w:hint="eastAsia" w:ascii="仿宋" w:hAnsi="仿宋" w:eastAsia="仿宋"/>
          <w:sz w:val="32"/>
          <w:szCs w:val="32"/>
        </w:rPr>
        <w:t>岗位</w:t>
      </w:r>
      <w:bookmarkStart w:id="2" w:name="_Hlk47454382"/>
      <w:r>
        <w:rPr>
          <w:rStyle w:val="7"/>
          <w:rFonts w:hint="eastAsia" w:ascii="仿宋" w:hAnsi="仿宋" w:eastAsia="仿宋"/>
          <w:sz w:val="32"/>
          <w:szCs w:val="32"/>
        </w:rPr>
        <w:t>测试题类型</w:t>
      </w:r>
      <w:bookmarkEnd w:id="2"/>
      <w:r>
        <w:rPr>
          <w:rStyle w:val="7"/>
          <w:rFonts w:hint="eastAsia" w:ascii="仿宋" w:hAnsi="仿宋" w:eastAsia="仿宋"/>
          <w:sz w:val="32"/>
          <w:szCs w:val="32"/>
        </w:rPr>
        <w:t>为专业知识测试题</w:t>
      </w:r>
      <w:bookmarkStart w:id="3" w:name="_Hlk47113615"/>
      <w:r>
        <w:rPr>
          <w:rStyle w:val="7"/>
          <w:rFonts w:hint="eastAsia" w:ascii="仿宋" w:hAnsi="仿宋" w:eastAsia="仿宋"/>
          <w:sz w:val="32"/>
          <w:szCs w:val="32"/>
        </w:rPr>
        <w:t>，</w:t>
      </w: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Z008</w:t>
      </w:r>
      <w:r>
        <w:rPr>
          <w:rStyle w:val="7"/>
          <w:rFonts w:hint="eastAsia" w:ascii="仿宋" w:hAnsi="仿宋" w:eastAsia="仿宋"/>
          <w:sz w:val="32"/>
          <w:szCs w:val="32"/>
        </w:rPr>
        <w:t>岗位</w:t>
      </w:r>
      <w:bookmarkEnd w:id="3"/>
      <w:r>
        <w:rPr>
          <w:rStyle w:val="7"/>
          <w:rFonts w:hint="eastAsia" w:ascii="仿宋" w:hAnsi="仿宋" w:eastAsia="仿宋"/>
          <w:sz w:val="32"/>
          <w:szCs w:val="32"/>
        </w:rPr>
        <w:t>测试题类型为综合能力水平测试。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采取现场提问的方式，主考官根据考生所抽试题号宣读试题题目，考生需提前准备白纸和笔，做好记录、认真作答。主考官将试题宣读完毕后开始计时。</w:t>
      </w:r>
    </w:p>
    <w:p>
      <w:pPr>
        <w:spacing w:line="520" w:lineRule="exact"/>
        <w:ind w:firstLine="640" w:firstLineChars="200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仿宋" w:hAnsi="仿宋" w:eastAsia="仿宋"/>
          <w:sz w:val="32"/>
          <w:szCs w:val="32"/>
        </w:rPr>
        <w:t>4</w:t>
      </w:r>
      <w:r>
        <w:rPr>
          <w:rStyle w:val="7"/>
          <w:rFonts w:hint="eastAsia" w:ascii="仿宋" w:hAnsi="仿宋" w:eastAsia="仿宋"/>
          <w:sz w:val="32"/>
          <w:szCs w:val="32"/>
        </w:rPr>
        <w:t>.</w:t>
      </w:r>
      <w:bookmarkStart w:id="4" w:name="_Hlk47113447"/>
      <w:r>
        <w:rPr>
          <w:rStyle w:val="7"/>
          <w:rFonts w:hint="eastAsia" w:ascii="仿宋" w:hAnsi="仿宋" w:eastAsia="仿宋"/>
          <w:sz w:val="32"/>
          <w:szCs w:val="32"/>
        </w:rPr>
        <w:t>试讲（含教学效果测试）：</w:t>
      </w:r>
      <w:r>
        <w:rPr>
          <w:rFonts w:hint="eastAsia"/>
        </w:rPr>
        <w:t xml:space="preserve"> </w:t>
      </w: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Z001至Z007</w:t>
      </w:r>
      <w:r>
        <w:rPr>
          <w:rStyle w:val="7"/>
          <w:rFonts w:hint="eastAsia" w:ascii="仿宋" w:hAnsi="仿宋" w:eastAsia="仿宋"/>
          <w:sz w:val="32"/>
          <w:szCs w:val="32"/>
        </w:rPr>
        <w:t>岗位</w:t>
      </w:r>
      <w:bookmarkEnd w:id="4"/>
      <w:r>
        <w:rPr>
          <w:rStyle w:val="7"/>
          <w:rFonts w:hint="eastAsia" w:ascii="仿宋" w:hAnsi="仿宋" w:eastAsia="仿宋"/>
          <w:sz w:val="32"/>
          <w:szCs w:val="32"/>
        </w:rPr>
        <w:t>考生需进行</w:t>
      </w:r>
      <w:r>
        <w:rPr>
          <w:rFonts w:hint="eastAsia" w:ascii="仿宋" w:hAnsi="仿宋" w:eastAsia="仿宋"/>
          <w:sz w:val="32"/>
          <w:szCs w:val="32"/>
        </w:rPr>
        <w:t>试讲，根据主考官现场随机抽取的试讲题目进行试讲，试讲时打开“共享屏幕”共享P</w:t>
      </w:r>
      <w:r>
        <w:rPr>
          <w:rFonts w:ascii="仿宋" w:hAnsi="仿宋" w:eastAsia="仿宋"/>
          <w:sz w:val="32"/>
          <w:szCs w:val="32"/>
        </w:rPr>
        <w:t>PT</w:t>
      </w:r>
      <w:r>
        <w:rPr>
          <w:rFonts w:hint="eastAsia" w:ascii="仿宋" w:hAnsi="仿宋" w:eastAsia="仿宋"/>
          <w:sz w:val="32"/>
          <w:szCs w:val="32"/>
        </w:rPr>
        <w:t>，保证试讲PPT及本人画面同时出现在视频画面中。</w:t>
      </w:r>
    </w:p>
    <w:p>
      <w:pPr>
        <w:spacing w:line="560" w:lineRule="exact"/>
        <w:ind w:firstLine="624" w:firstLineChars="200"/>
        <w:rPr>
          <w:rFonts w:ascii="黑体" w:hAnsi="黑体" w:eastAsia="黑体" w:cs="仿宋"/>
          <w:spacing w:val="-4"/>
          <w:sz w:val="32"/>
          <w:szCs w:val="32"/>
        </w:rPr>
      </w:pPr>
      <w:r>
        <w:rPr>
          <w:rFonts w:hint="eastAsia" w:ascii="黑体" w:hAnsi="黑体" w:eastAsia="黑体" w:cs="仿宋"/>
          <w:spacing w:val="-4"/>
          <w:sz w:val="32"/>
          <w:szCs w:val="32"/>
        </w:rPr>
        <w:t>二、面试会议室设置及要求</w:t>
      </w:r>
    </w:p>
    <w:p>
      <w:pPr>
        <w:spacing w:line="560" w:lineRule="exact"/>
        <w:ind w:firstLine="624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网络面试共设3个网络会议室：</w:t>
      </w:r>
      <w:r>
        <w:rPr>
          <w:rFonts w:hint="eastAsia" w:ascii="仿宋" w:hAnsi="仿宋" w:eastAsia="仿宋"/>
          <w:sz w:val="32"/>
          <w:szCs w:val="32"/>
        </w:rPr>
        <w:t>网络面试会议室、网络候考会议室、网络休息会议室。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1.网络候考会议室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网络候考会议室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用于考生候考、抽签。考生进入后全程不得交流，除监考人员要求外，考生须全程关闭语音并打开视频，在规定时间内仍未进入网络面试会议室的考生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视为放弃考试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。考生抽签确定面试顺序后，考生应及时修改个人在网络会议室的名称为“岗位代码+出场序号（如：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Z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006+1号）”，</w:t>
      </w:r>
    </w:p>
    <w:p>
      <w:pPr>
        <w:spacing w:line="560" w:lineRule="exact"/>
        <w:ind w:firstLine="627" w:firstLineChars="200"/>
        <w:rPr>
          <w:rFonts w:ascii="仿宋" w:hAnsi="仿宋" w:eastAsia="仿宋" w:cs="仿宋"/>
          <w:b/>
          <w:bCs/>
          <w:spacing w:val="-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4"/>
          <w:sz w:val="32"/>
          <w:szCs w:val="32"/>
        </w:rPr>
        <w:t>2.网络面试会议室</w:t>
      </w:r>
    </w:p>
    <w:p>
      <w:pPr>
        <w:spacing w:line="560" w:lineRule="exact"/>
        <w:ind w:firstLine="624" w:firstLineChars="2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网络面试会议室用于网络面试，考生在网络候考会议室工作人员引导下进入网络面试会议室，</w:t>
      </w:r>
      <w:bookmarkStart w:id="5" w:name="_Hlk47450826"/>
      <w:r>
        <w:rPr>
          <w:rFonts w:hint="eastAsia" w:ascii="仿宋" w:hAnsi="仿宋" w:eastAsia="仿宋" w:cs="仿宋"/>
          <w:spacing w:val="-4"/>
          <w:sz w:val="32"/>
          <w:szCs w:val="32"/>
        </w:rPr>
        <w:t>考生进入网络面试会议室前应及时修改个人名称为“</w:t>
      </w:r>
      <w:bookmarkStart w:id="6" w:name="_Hlk47449479"/>
      <w:r>
        <w:rPr>
          <w:rFonts w:hint="eastAsia" w:ascii="仿宋" w:hAnsi="仿宋" w:eastAsia="仿宋" w:cs="仿宋"/>
          <w:spacing w:val="-4"/>
          <w:sz w:val="32"/>
          <w:szCs w:val="32"/>
        </w:rPr>
        <w:t>岗位代码+出场序号（如：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Z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006+1号）</w:t>
      </w:r>
      <w:bookmarkEnd w:id="6"/>
      <w:r>
        <w:rPr>
          <w:rFonts w:hint="eastAsia" w:ascii="仿宋" w:hAnsi="仿宋" w:eastAsia="仿宋" w:cs="仿宋"/>
          <w:spacing w:val="-4"/>
          <w:sz w:val="32"/>
          <w:szCs w:val="32"/>
        </w:rPr>
        <w:t>”。</w:t>
      </w:r>
      <w:bookmarkEnd w:id="5"/>
      <w:r>
        <w:rPr>
          <w:rFonts w:hint="eastAsia" w:ascii="仿宋" w:hAnsi="仿宋" w:eastAsia="仿宋" w:cs="仿宋"/>
          <w:spacing w:val="-4"/>
          <w:sz w:val="32"/>
          <w:szCs w:val="32"/>
        </w:rPr>
        <w:t>考生在未接到进入面试会议室入场通知前，擅自进入网络面试会议室者取消考试资格。考核结束后，考生离开网络面试会议室，立即进入</w:t>
      </w:r>
      <w:bookmarkStart w:id="7" w:name="_Hlk47450417"/>
      <w:r>
        <w:rPr>
          <w:rFonts w:hint="eastAsia" w:ascii="仿宋" w:hAnsi="仿宋" w:eastAsia="仿宋" w:cs="仿宋"/>
          <w:spacing w:val="-4"/>
          <w:sz w:val="32"/>
          <w:szCs w:val="32"/>
        </w:rPr>
        <w:t>网络休息会议室等待面试成绩</w:t>
      </w:r>
      <w:bookmarkEnd w:id="7"/>
      <w:r>
        <w:rPr>
          <w:rFonts w:hint="eastAsia" w:ascii="仿宋" w:hAnsi="仿宋" w:eastAsia="仿宋" w:cs="仿宋"/>
          <w:spacing w:val="-4"/>
          <w:sz w:val="32"/>
          <w:szCs w:val="32"/>
        </w:rPr>
        <w:t>。</w:t>
      </w:r>
    </w:p>
    <w:p>
      <w:pPr>
        <w:spacing w:line="560" w:lineRule="exact"/>
        <w:ind w:firstLine="627" w:firstLineChars="200"/>
        <w:rPr>
          <w:rFonts w:ascii="仿宋" w:hAnsi="仿宋" w:eastAsia="仿宋" w:cs="仿宋"/>
          <w:b/>
          <w:bCs/>
          <w:spacing w:val="-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4"/>
          <w:sz w:val="32"/>
          <w:szCs w:val="32"/>
        </w:rPr>
        <w:t>3</w:t>
      </w:r>
      <w:r>
        <w:rPr>
          <w:rFonts w:ascii="仿宋" w:hAnsi="仿宋" w:eastAsia="仿宋" w:cs="仿宋"/>
          <w:b/>
          <w:bCs/>
          <w:spacing w:val="-4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spacing w:val="-4"/>
          <w:sz w:val="32"/>
          <w:szCs w:val="32"/>
        </w:rPr>
        <w:t>网络休息会议室</w:t>
      </w:r>
    </w:p>
    <w:p>
      <w:pPr>
        <w:spacing w:line="560" w:lineRule="exact"/>
        <w:ind w:firstLine="624" w:firstLineChars="2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网络休息会议室用于面试完毕考生等待面试成绩。考生进入网络休息会议室前应及时修改个人名称为“岗位代码+出场序号（如：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Z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006+1号）”。考生需全程视频在线，待本场次全部考生面试完毕，主考官宣读成绩后，考生按照工作人员引导离开网络休息会议室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三、网络面试考生纪律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考生应服从考务工作人员</w:t>
      </w:r>
      <w:bookmarkStart w:id="9" w:name="_GoBack"/>
      <w:bookmarkEnd w:id="9"/>
      <w:r>
        <w:rPr>
          <w:rFonts w:hint="eastAsia" w:ascii="仿宋" w:hAnsi="仿宋" w:eastAsia="仿宋" w:cs="仿宋"/>
          <w:color w:val="000000"/>
          <w:sz w:val="32"/>
          <w:szCs w:val="32"/>
        </w:rPr>
        <w:t>的安排与要求，严格遵守面试纪律，有下列行为之一者，按照考试违纪或者作弊处理，取消面试资格或面试成绩作废：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1.携带考试规定以外的材料和电子设备的；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</w:t>
      </w:r>
      <w:bookmarkStart w:id="8" w:name="_Hlk47451140"/>
      <w:r>
        <w:rPr>
          <w:rFonts w:hint="eastAsia" w:ascii="仿宋" w:hAnsi="仿宋" w:eastAsia="仿宋" w:cs="仿宋"/>
          <w:color w:val="000000"/>
          <w:sz w:val="32"/>
          <w:szCs w:val="32"/>
        </w:rPr>
        <w:t>考生用于面试的房间出现其他无关人员的</w:t>
      </w:r>
      <w:bookmarkEnd w:id="8"/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3.未经工作人员允许，擅自离开座位或脱离视频监控范围的；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4.面试正式开始后，未经工作人员允许，擅自输入面试室会议号，进入面试室的；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5.由他人冒名代替参加考试的；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6.拒绝、妨碍考务工作人员履行管理职责的；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</w:t>
      </w:r>
      <w:r>
        <w:rPr>
          <w:rFonts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网络面试中，考生未匿名或暴露姓名及个人信息的。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06569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96598"/>
    <w:rsid w:val="00025B50"/>
    <w:rsid w:val="00033CBE"/>
    <w:rsid w:val="000425A3"/>
    <w:rsid w:val="000C095E"/>
    <w:rsid w:val="000F1BE5"/>
    <w:rsid w:val="00122B8F"/>
    <w:rsid w:val="001443F8"/>
    <w:rsid w:val="00162EA1"/>
    <w:rsid w:val="00165776"/>
    <w:rsid w:val="001A61CB"/>
    <w:rsid w:val="001C2D0A"/>
    <w:rsid w:val="001D4D3E"/>
    <w:rsid w:val="001E23FF"/>
    <w:rsid w:val="001F2CB0"/>
    <w:rsid w:val="00262B94"/>
    <w:rsid w:val="002F3165"/>
    <w:rsid w:val="002F5533"/>
    <w:rsid w:val="002F791E"/>
    <w:rsid w:val="00301EAB"/>
    <w:rsid w:val="0031685E"/>
    <w:rsid w:val="00360222"/>
    <w:rsid w:val="003A35D4"/>
    <w:rsid w:val="003D2DEC"/>
    <w:rsid w:val="004276EB"/>
    <w:rsid w:val="00495183"/>
    <w:rsid w:val="004C1B69"/>
    <w:rsid w:val="004C208F"/>
    <w:rsid w:val="004E55E3"/>
    <w:rsid w:val="004F2133"/>
    <w:rsid w:val="00506766"/>
    <w:rsid w:val="00560372"/>
    <w:rsid w:val="005A656F"/>
    <w:rsid w:val="00635FFA"/>
    <w:rsid w:val="00640CE3"/>
    <w:rsid w:val="00665981"/>
    <w:rsid w:val="00674348"/>
    <w:rsid w:val="0069302C"/>
    <w:rsid w:val="006950F0"/>
    <w:rsid w:val="0069668E"/>
    <w:rsid w:val="00703DF7"/>
    <w:rsid w:val="007266E7"/>
    <w:rsid w:val="00786F1E"/>
    <w:rsid w:val="007931AF"/>
    <w:rsid w:val="007B7B8D"/>
    <w:rsid w:val="007D63FB"/>
    <w:rsid w:val="007E188A"/>
    <w:rsid w:val="0080612E"/>
    <w:rsid w:val="00835447"/>
    <w:rsid w:val="0084357A"/>
    <w:rsid w:val="0087262B"/>
    <w:rsid w:val="00931056"/>
    <w:rsid w:val="009D06D4"/>
    <w:rsid w:val="009F40C9"/>
    <w:rsid w:val="00A051C7"/>
    <w:rsid w:val="00A35591"/>
    <w:rsid w:val="00A84CAB"/>
    <w:rsid w:val="00AB6FB4"/>
    <w:rsid w:val="00AD3D0B"/>
    <w:rsid w:val="00B22246"/>
    <w:rsid w:val="00B40EF5"/>
    <w:rsid w:val="00B44560"/>
    <w:rsid w:val="00B73CC6"/>
    <w:rsid w:val="00B850E0"/>
    <w:rsid w:val="00B9465D"/>
    <w:rsid w:val="00BA34A1"/>
    <w:rsid w:val="00BB5218"/>
    <w:rsid w:val="00BF382B"/>
    <w:rsid w:val="00C25BC5"/>
    <w:rsid w:val="00C329FE"/>
    <w:rsid w:val="00C92D4F"/>
    <w:rsid w:val="00CC3C8F"/>
    <w:rsid w:val="00CC7527"/>
    <w:rsid w:val="00CD5AC1"/>
    <w:rsid w:val="00CF15DD"/>
    <w:rsid w:val="00D07118"/>
    <w:rsid w:val="00D72901"/>
    <w:rsid w:val="00DA3229"/>
    <w:rsid w:val="00DB1FF3"/>
    <w:rsid w:val="00DC5596"/>
    <w:rsid w:val="00DF55D7"/>
    <w:rsid w:val="00E241E5"/>
    <w:rsid w:val="00E62EA7"/>
    <w:rsid w:val="00E82675"/>
    <w:rsid w:val="00EA1E48"/>
    <w:rsid w:val="00EE0985"/>
    <w:rsid w:val="00EE7770"/>
    <w:rsid w:val="00F15219"/>
    <w:rsid w:val="00F224FD"/>
    <w:rsid w:val="00F432C0"/>
    <w:rsid w:val="00F472D1"/>
    <w:rsid w:val="00F50AE5"/>
    <w:rsid w:val="00F52053"/>
    <w:rsid w:val="00F57503"/>
    <w:rsid w:val="00F7318B"/>
    <w:rsid w:val="00FB4497"/>
    <w:rsid w:val="00FD112D"/>
    <w:rsid w:val="02AF29E7"/>
    <w:rsid w:val="05BF189D"/>
    <w:rsid w:val="07CF476C"/>
    <w:rsid w:val="0A004A73"/>
    <w:rsid w:val="11495788"/>
    <w:rsid w:val="1F5D0FA1"/>
    <w:rsid w:val="23753F6E"/>
    <w:rsid w:val="27AB7C39"/>
    <w:rsid w:val="2A522F1E"/>
    <w:rsid w:val="3A9B19E4"/>
    <w:rsid w:val="3E351F44"/>
    <w:rsid w:val="453D7559"/>
    <w:rsid w:val="45D62FC7"/>
    <w:rsid w:val="522F6FA4"/>
    <w:rsid w:val="579C2B60"/>
    <w:rsid w:val="5E996598"/>
    <w:rsid w:val="663E6377"/>
    <w:rsid w:val="6E647A08"/>
    <w:rsid w:val="757E5946"/>
    <w:rsid w:val="79345D77"/>
    <w:rsid w:val="7CDE3EDA"/>
    <w:rsid w:val="7FC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serStyle_0"/>
    <w:semiHidden/>
    <w:uiPriority w:val="0"/>
  </w:style>
  <w:style w:type="character" w:customStyle="1" w:styleId="8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1097</Characters>
  <Lines>9</Lines>
  <Paragraphs>2</Paragraphs>
  <TotalTime>1</TotalTime>
  <ScaleCrop>false</ScaleCrop>
  <LinksUpToDate>false</LinksUpToDate>
  <CharactersWithSpaces>1287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2020-07-01T21:24:00Z</dcterms:created>
  <dc:creator>Administrator</dc:creator>
  <cp:lastModifiedBy>芳芳</cp:lastModifiedBy>
  <cp:lastPrinted>2020-04-25T11:49:00Z</cp:lastPrinted>
  <dcterms:modified xsi:type="dcterms:W3CDTF">2020-08-13T11:11:59Z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