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b/>
          <w:color w:val="000000"/>
          <w:w w:val="90"/>
          <w:sz w:val="32"/>
          <w:szCs w:val="32"/>
        </w:rPr>
      </w:pPr>
      <w:r>
        <w:rPr>
          <w:rFonts w:hint="eastAsia" w:ascii="方正小标宋简体" w:hAnsi="宋体" w:eastAsia="方正小标宋简体"/>
          <w:b/>
          <w:color w:val="000000"/>
          <w:w w:val="90"/>
          <w:sz w:val="32"/>
          <w:szCs w:val="32"/>
        </w:rPr>
        <w:t>附件</w:t>
      </w:r>
      <w:r>
        <w:rPr>
          <w:rFonts w:ascii="方正小标宋简体" w:hAnsi="宋体" w:eastAsia="方正小标宋简体"/>
          <w:b/>
          <w:color w:val="000000"/>
          <w:w w:val="90"/>
          <w:sz w:val="32"/>
          <w:szCs w:val="32"/>
        </w:rPr>
        <w:t>3</w:t>
      </w:r>
    </w:p>
    <w:p>
      <w:pPr>
        <w:jc w:val="center"/>
        <w:rPr>
          <w:rFonts w:ascii="方正小标宋简体" w:hAnsi="宋体" w:eastAsia="方正小标宋简体" w:cs="方正仿宋_GBK"/>
          <w:b/>
          <w:w w:val="9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w w:val="90"/>
          <w:sz w:val="32"/>
          <w:szCs w:val="32"/>
        </w:rPr>
        <w:t>秀山土家族苗族自治县</w:t>
      </w:r>
      <w:r>
        <w:rPr>
          <w:rStyle w:val="4"/>
          <w:rFonts w:ascii="方正小标宋简体" w:hAnsi="微软雅黑" w:eastAsia="方正小标宋简体" w:cs="微软雅黑"/>
          <w:b w:val="0"/>
          <w:color w:val="333333"/>
          <w:sz w:val="32"/>
          <w:szCs w:val="32"/>
        </w:rPr>
        <w:t>2020</w:t>
      </w:r>
      <w:r>
        <w:rPr>
          <w:rStyle w:val="4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年</w:t>
      </w:r>
      <w:r>
        <w:rPr>
          <w:rStyle w:val="4"/>
          <w:rFonts w:hint="eastAsia" w:ascii="方正小标宋简体" w:hAnsi="微软雅黑" w:eastAsia="方正小标宋简体" w:cs="微软雅黑"/>
          <w:b w:val="0"/>
          <w:color w:val="333333"/>
          <w:sz w:val="32"/>
          <w:szCs w:val="32"/>
        </w:rPr>
        <w:t>“</w:t>
      </w:r>
      <w:r>
        <w:rPr>
          <w:rStyle w:val="4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千名高校毕业生下基层助推脱贫攻坚</w:t>
      </w:r>
      <w:r>
        <w:rPr>
          <w:rStyle w:val="4"/>
          <w:rFonts w:hint="eastAsia" w:ascii="方正小标宋简体" w:hAnsi="微软雅黑" w:eastAsia="方正小标宋简体" w:cs="微软雅黑"/>
          <w:b w:val="0"/>
          <w:color w:val="333333"/>
          <w:sz w:val="32"/>
          <w:szCs w:val="32"/>
        </w:rPr>
        <w:t>”</w:t>
      </w:r>
      <w:r>
        <w:rPr>
          <w:rStyle w:val="4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专项招聘</w:t>
      </w:r>
      <w:r>
        <w:rPr>
          <w:rFonts w:hint="eastAsia" w:ascii="方正小标宋简体" w:hAnsi="宋体" w:eastAsia="方正小标宋简体"/>
          <w:color w:val="000000"/>
          <w:w w:val="90"/>
          <w:sz w:val="32"/>
          <w:szCs w:val="32"/>
        </w:rPr>
        <w:t>资格复审、结构化面试、体检及考察工作安排表</w:t>
      </w:r>
    </w:p>
    <w:tbl>
      <w:tblPr>
        <w:tblStyle w:val="2"/>
        <w:tblW w:w="15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591"/>
        <w:gridCol w:w="1985"/>
        <w:gridCol w:w="1369"/>
        <w:gridCol w:w="1534"/>
        <w:gridCol w:w="1790"/>
        <w:gridCol w:w="1402"/>
        <w:gridCol w:w="1276"/>
        <w:gridCol w:w="1283"/>
        <w:gridCol w:w="13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面试组别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资格复审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领取面试通知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面试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体检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考察时间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Header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时间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地点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时间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地点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面试报到时间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面试报到地点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体检时间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体检报到时间及地点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一组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2020年8月20日上午9: 00至12: 00；下午2:30至5:30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秀山县人力社保局703室（中和街道渝秀大道人力社保局综合大楼）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2020年8月22日下午2：30至5：30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秀山县人力社保局501室（渝秀大道人力社保局办公楼）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 xml:space="preserve">结构化面试：2020年8月23日上午8:00前 </w:t>
            </w:r>
          </w:p>
        </w:tc>
        <w:tc>
          <w:tcPr>
            <w:tcW w:w="140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详见面试通知书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2020年8月25日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填写体检表时通知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2020年10月15日前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76672106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76889225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76671675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二组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三组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四组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五组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六组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七组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2020年8月20日上午9: 00至12: 00；下午2:30至5:30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秀山县人力社保局703室（中和街道渝秀大道人力社保局综合大楼）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2020年8月22日下午2：30至5：30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秀山县人力社保局501室（渝秀大道人力社保局办公楼）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结构化面试：2020年8月23日 上午8:00前；</w:t>
            </w:r>
          </w:p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实操面试：2020年8月24日上午8：00前</w:t>
            </w:r>
          </w:p>
        </w:tc>
        <w:tc>
          <w:tcPr>
            <w:tcW w:w="140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详见面试通知书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2020年8月25日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76868800</w:t>
            </w:r>
          </w:p>
          <w:p>
            <w:pPr>
              <w:widowControl/>
              <w:spacing w:line="300" w:lineRule="exact"/>
              <w:jc w:val="center"/>
              <w:rPr>
                <w:rFonts w:ascii="方正小标宋简体" w:hAnsi="方正仿宋_GBK" w:eastAsia="方正小标宋简体" w:cs="方正仿宋_GBK"/>
                <w:kern w:val="0"/>
                <w:szCs w:val="21"/>
              </w:rPr>
            </w:pPr>
            <w:r>
              <w:rPr>
                <w:rFonts w:hint="eastAsia" w:ascii="方正小标宋简体" w:hAnsi="方正仿宋_GBK" w:eastAsia="方正小标宋简体" w:cs="方正仿宋_GBK"/>
                <w:kern w:val="0"/>
                <w:szCs w:val="21"/>
              </w:rPr>
              <w:t>76889225</w:t>
            </w:r>
          </w:p>
        </w:tc>
      </w:tr>
    </w:tbl>
    <w:p>
      <w:pPr>
        <w:spacing w:line="594" w:lineRule="exact"/>
        <w:rPr>
          <w:rFonts w:ascii="方正小标宋_GBK" w:hAnsi="方正小标宋_GBK" w:eastAsia="方正小标宋_GBK" w:cs="方正小标宋_GBK"/>
          <w:sz w:val="44"/>
          <w:szCs w:val="44"/>
        </w:rPr>
        <w:sectPr>
          <w:pgSz w:w="16838" w:h="11906" w:orient="landscape"/>
          <w:pgMar w:top="720" w:right="720" w:bottom="284" w:left="720" w:header="851" w:footer="493" w:gutter="0"/>
          <w:cols w:space="720" w:num="1"/>
          <w:docGrid w:type="lines" w:linePitch="32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5436D"/>
    <w:rsid w:val="2CF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2020-08-17T08:18:00Z</dcterms:created>
  <dc:creator>周宋平</dc:creator>
  <cp:lastModifiedBy>周宋平</cp:lastModifiedBy>
  <dcterms:modified xsi:type="dcterms:W3CDTF">2020-08-17T08:18:50Z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