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2" w:lineRule="auto"/>
        <w:textAlignment w:val="auto"/>
        <w:outlineLvl w:val="9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需求表</w:t>
      </w:r>
    </w:p>
    <w:tbl>
      <w:tblPr>
        <w:tblStyle w:val="4"/>
        <w:tblpPr w:leftFromText="180" w:rightFromText="180" w:vertAnchor="text" w:horzAnchor="page" w:tblpX="1076" w:tblpY="438"/>
        <w:tblOverlap w:val="never"/>
        <w:tblW w:w="10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829"/>
        <w:gridCol w:w="733"/>
        <w:gridCol w:w="5991"/>
        <w:gridCol w:w="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综合部主管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1.全日制专科及以上学历。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2.5年以上行政机关、事业单位、国有企业文秘工作经历。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3.具有较强的文字工作能力、语言表达能力、统筹协调能力。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党群工作部主管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1.全日制专科及以上学历。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2.中共党员。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3.5年以上行政机关、事业单位、国有企业党建工作经历。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4.具有较强的文字工作能力、语言表达能力、统筹协调能力。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投融资部高级主管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2.5年中型及以上企业投融资工作经历。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3.专业知识扎实，熟悉投融资工作流程和相关法律、法规、政策。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4.有较强的沟通协调能力，工作认真负责，具备高度的工作热情。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5.有投融资相关证书者优先。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特别优秀的，可以适当放宽学历要求。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审计部高级主管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2.5年中型及以上企业审计工作经历。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3.专业知识扎实，熟悉审计工作流程和相关法律、法规、政策。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4.有较强的沟通协调能力，工作认真负责，具备高度的工作热情。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5.有审计相关证书者优先。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特别优秀的，可以适当放宽学历要求。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风控部主管（法务）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2.5年中型及以上企业法务工作经历。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3.专业知识扎实，熟悉法务工作流程和相关法律、法规、政策。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4.有较强的沟通协调能力，工作认真负责，具备高度的工作热情。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5.有法律相关证书者优先。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特别优秀的，可以适当放宽学历要求。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业务部高级主管（全科医生）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1.全日制专科及以上学历。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2.具备全科医生执业资格。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3.3年以上临床工作经历。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4.有较强的语言表达能力、组织协调能力，工作认真负责，热爱康养事业，有工作激情与群众亲和力。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业务部高级主管（执业药师）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1.全日制专科及以上学历。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2.具备执业药师资格。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3.3年以上相关工作经历。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4.有较强的语言表达能力、组织协调能力，工作认真负责，热爱医药事业，有工作激情。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业务部主管（医药贸易）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医药贸易类专业。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3.5年以上医药贸易企业工作经历。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4.专业知识扎实，熟悉医药贸易行业相关法律、法规、政策、熟悉药品器械销售行业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5.有较强的沟通协调能力，工作认真负责，具备高度的工作热情。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6.有相关证书者优先。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业务部高级主管（软件开发）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2.计算机与软件开发相关专业。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3.2年以上软件开发项目管理工作经历。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4.有较强的沟通协调能力，工作认真负责，具备高度的工作热情。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5.有医药、医疗、卫生行业信息化工作经验及相关证书者优先。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业务部高级主管（工程管理）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2.工程管理类相关专业。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3.5年以上工程建设与项目管理工作经历。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4.有较强的沟通协调能力，工作认真负责，具备高度的工作热情。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5.有医药、康养行业工程建设及管理经验者优先。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子公司副总经理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1.全日制专科及以上学历。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2.管理类相关专业。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.5年以上企业管理（或机关、事业单位中层管理及以上）岗位工作经历。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.有较强的企业管理、组织协调、文字及语言表达能力，工作认真负责，具备高度的工作热情。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5.中共党员优先。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医药、医疗、康养行业管理经验的优先。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子公司康养项目运营总监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1.全日制专科及以上学历。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医学类、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管理类相关专业。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.5年以上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康养项目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管理岗位工作经历。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.有较强的组织协调、文字及语言表达能力，工作认真负责，具备高度的工作热情。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子公司康养项目运营副主管（执业护士）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1.全日制专科及以上学历。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2.具备护士资格。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3.5年以上护理工作经历。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4.有较强的语言表达能力、组织协调能力，工作认真负责，热爱康养事业，有工作激情与群众亲和力。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子公司财务负责人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1.本科及以上学历，特别优秀者可放宽；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2.财务管理、会计学等相关专业，中级及以上职称；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3.7年以上财务岗位工作经验，2年及以上负责人工作经验；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4.有行政机关、事业单位、国有企业工作经验者优先。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工作地点：成都；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14万左右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子公司监审部负责人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1.本科及以上学历，特别优秀者可放宽；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2.7年以上施工单位、地产公司风险控制岗位工作经验，2年及以上负责人工作经验；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4.熟悉国家及地方有关政策，掌握工程建设相关法律知识，具有风险预判能力；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5.有国有企业工作经验者优先。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工作地点：成都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14万左右</w:t>
            </w:r>
          </w:p>
        </w:tc>
      </w:tr>
    </w:tbl>
    <w:tbl>
      <w:tblPr>
        <w:tblStyle w:val="5"/>
        <w:tblpPr w:leftFromText="180" w:rightFromText="180" w:vertAnchor="text" w:tblpX="10483" w:tblpY="-201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2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10483" w:tblpY="-201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2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0" w:lineRule="atLeast"/>
        <w:jc w:val="both"/>
        <w:textAlignment w:val="auto"/>
        <w:rPr>
          <w:rFonts w:hint="default"/>
          <w:lang w:val="en-US" w:eastAsia="zh-CN"/>
        </w:rPr>
        <w:sectPr>
          <w:footerReference r:id="rId3" w:type="default"/>
          <w:pgSz w:w="11906" w:h="16838"/>
          <w:pgMar w:top="2041" w:right="1531" w:bottom="1701" w:left="1531" w:header="851" w:footer="147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0" w:lineRule="atLeast"/>
        <w:jc w:val="both"/>
        <w:textAlignment w:val="auto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3072C"/>
    <w:rsid w:val="027A2072"/>
    <w:rsid w:val="02925371"/>
    <w:rsid w:val="03946D6C"/>
    <w:rsid w:val="03E8326A"/>
    <w:rsid w:val="09CE6450"/>
    <w:rsid w:val="0A2D7585"/>
    <w:rsid w:val="0CDC3BDC"/>
    <w:rsid w:val="0F386AC3"/>
    <w:rsid w:val="107F0695"/>
    <w:rsid w:val="169B0EF8"/>
    <w:rsid w:val="1D7E6CC2"/>
    <w:rsid w:val="1DFF19DF"/>
    <w:rsid w:val="217A237A"/>
    <w:rsid w:val="23BD340E"/>
    <w:rsid w:val="27441BA8"/>
    <w:rsid w:val="2CDC1D54"/>
    <w:rsid w:val="334D06E4"/>
    <w:rsid w:val="335E3C50"/>
    <w:rsid w:val="34D83E93"/>
    <w:rsid w:val="36537594"/>
    <w:rsid w:val="37900B30"/>
    <w:rsid w:val="37BF01D4"/>
    <w:rsid w:val="38654044"/>
    <w:rsid w:val="38681E77"/>
    <w:rsid w:val="39EA2AA3"/>
    <w:rsid w:val="3A6A50D6"/>
    <w:rsid w:val="42792A60"/>
    <w:rsid w:val="4676006D"/>
    <w:rsid w:val="50405702"/>
    <w:rsid w:val="56CD7E2F"/>
    <w:rsid w:val="5E044D18"/>
    <w:rsid w:val="62EC4327"/>
    <w:rsid w:val="64AA0F81"/>
    <w:rsid w:val="6BA3072C"/>
    <w:rsid w:val="6BC76E42"/>
    <w:rsid w:val="6C8B57B8"/>
    <w:rsid w:val="6FB82154"/>
    <w:rsid w:val="70AE17C0"/>
    <w:rsid w:val="714F1AF1"/>
    <w:rsid w:val="7C86100F"/>
    <w:rsid w:val="7D0C6666"/>
    <w:rsid w:val="7EA0790D"/>
    <w:rsid w:val="7F5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2020-08-19T01:31:00Z</dcterms:created>
  <dc:creator>余芝</dc:creator>
  <cp:lastModifiedBy> 王YY</cp:lastModifiedBy>
  <cp:lastPrinted>2020-08-25T01:10:00Z</cp:lastPrinted>
  <dcterms:modified xsi:type="dcterms:W3CDTF">2020-08-26T00:55:12Z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