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瀹嬩綋" w:hAnsi="宋体" w:eastAsia="瀹嬩綋" w:cs="宋体"/>
          <w:b/>
          <w:color w:val="000000"/>
          <w:kern w:val="0"/>
          <w:szCs w:val="21"/>
        </w:rPr>
      </w:pPr>
      <w:r>
        <w:rPr>
          <w:rFonts w:hint="eastAsia" w:ascii="方正大标宋简体" w:hAnsi="宋体" w:eastAsia="方正大标宋简体" w:cs="黑体"/>
          <w:b/>
          <w:sz w:val="44"/>
          <w:szCs w:val="36"/>
        </w:rPr>
        <w:t>木耳镇</w:t>
      </w:r>
      <w:r>
        <w:rPr>
          <w:rFonts w:ascii="方正大标宋简体" w:hAnsi="宋体" w:eastAsia="方正大标宋简体"/>
          <w:b/>
          <w:sz w:val="44"/>
          <w:szCs w:val="36"/>
        </w:rPr>
        <w:t>20</w:t>
      </w:r>
      <w:r>
        <w:rPr>
          <w:rFonts w:hint="eastAsia" w:ascii="方正大标宋简体" w:hAnsi="宋体" w:eastAsia="方正大标宋简体"/>
          <w:b/>
          <w:sz w:val="44"/>
          <w:szCs w:val="36"/>
        </w:rPr>
        <w:t>20年招录村专职干部报名表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05"/>
        <w:gridCol w:w="1260"/>
        <w:gridCol w:w="540"/>
        <w:gridCol w:w="180"/>
        <w:gridCol w:w="794"/>
        <w:gridCol w:w="1080"/>
        <w:gridCol w:w="900"/>
        <w:gridCol w:w="360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姓</w:t>
            </w:r>
            <w:r>
              <w:rPr>
                <w:rFonts w:ascii="仿宋_GB2312" w:eastAsia="仿宋_GB2312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性别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出生年月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20" w:lineRule="exact"/>
              <w:ind w:firstLine="240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1</w:t>
            </w:r>
            <w:r>
              <w:rPr>
                <w:rFonts w:hint="eastAsia" w:ascii="仿宋_GB2312" w:eastAsia="仿宋_GB2312"/>
                <w:sz w:val="24"/>
                <w:szCs w:val="22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民</w:t>
            </w:r>
            <w:r>
              <w:rPr>
                <w:rFonts w:ascii="仿宋_GB2312" w:eastAsia="仿宋_GB2312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籍</w:t>
            </w:r>
            <w:r>
              <w:rPr>
                <w:rFonts w:ascii="仿宋_GB2312" w:eastAsia="仿宋_GB2312"/>
                <w:sz w:val="24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2"/>
              </w:rPr>
              <w:t>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出生地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入</w:t>
            </w:r>
            <w:r>
              <w:rPr>
                <w:rFonts w:ascii="仿宋_GB2312" w:eastAsia="仿宋_GB2312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时</w:t>
            </w:r>
            <w:r>
              <w:rPr>
                <w:rFonts w:ascii="仿宋_GB2312" w:eastAsia="仿宋_GB2312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作时间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专业技术职务</w:t>
            </w:r>
          </w:p>
        </w:tc>
        <w:tc>
          <w:tcPr>
            <w:tcW w:w="277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特长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006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学</w:t>
            </w:r>
            <w:r>
              <w:rPr>
                <w:rFonts w:ascii="仿宋_GB2312" w:eastAsia="仿宋_GB2312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学</w:t>
            </w:r>
            <w:r>
              <w:rPr>
                <w:rFonts w:ascii="仿宋_GB2312" w:eastAsia="仿宋_GB2312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教</w:t>
            </w:r>
            <w:r>
              <w:rPr>
                <w:rFonts w:ascii="仿宋_GB2312" w:eastAsia="仿宋_GB2312"/>
                <w:sz w:val="24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2"/>
              </w:rPr>
              <w:t>育</w:t>
            </w:r>
          </w:p>
        </w:tc>
        <w:tc>
          <w:tcPr>
            <w:tcW w:w="259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毕业院校系及专业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在</w:t>
            </w:r>
            <w:r>
              <w:rPr>
                <w:rFonts w:ascii="仿宋_GB2312" w:eastAsia="仿宋_GB2312"/>
                <w:sz w:val="24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2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教</w:t>
            </w:r>
            <w:r>
              <w:rPr>
                <w:rFonts w:ascii="仿宋_GB2312" w:eastAsia="仿宋_GB2312"/>
                <w:sz w:val="24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2"/>
              </w:rPr>
              <w:t>育</w:t>
            </w:r>
          </w:p>
        </w:tc>
        <w:tc>
          <w:tcPr>
            <w:tcW w:w="259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毕业院校系及专业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8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身份证号</w:t>
            </w:r>
          </w:p>
        </w:tc>
        <w:tc>
          <w:tcPr>
            <w:tcW w:w="655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8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家庭住址</w:t>
            </w:r>
          </w:p>
        </w:tc>
        <w:tc>
          <w:tcPr>
            <w:tcW w:w="655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8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联系方式</w:t>
            </w:r>
          </w:p>
        </w:tc>
        <w:tc>
          <w:tcPr>
            <w:tcW w:w="655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</w:trPr>
        <w:tc>
          <w:tcPr>
            <w:tcW w:w="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历</w:t>
            </w:r>
          </w:p>
        </w:tc>
        <w:tc>
          <w:tcPr>
            <w:tcW w:w="8659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核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见</w:t>
            </w:r>
          </w:p>
        </w:tc>
        <w:tc>
          <w:tcPr>
            <w:tcW w:w="8659" w:type="dxa"/>
            <w:gridSpan w:val="10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 xml:space="preserve">                                    </w:t>
            </w:r>
          </w:p>
          <w:p>
            <w:pPr>
              <w:ind w:firstLine="4920" w:firstLineChars="2050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审核人签名：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 w:val="24"/>
                <w:szCs w:val="22"/>
              </w:rPr>
              <w:t>年</w:t>
            </w:r>
            <w:r>
              <w:rPr>
                <w:rFonts w:ascii="仿宋_GB2312" w:eastAsia="仿宋_GB2312"/>
                <w:sz w:val="24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2"/>
              </w:rPr>
              <w:t>月</w:t>
            </w:r>
            <w:r>
              <w:rPr>
                <w:rFonts w:ascii="仿宋_GB2312" w:eastAsia="仿宋_GB2312"/>
                <w:sz w:val="24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备注</w:t>
            </w:r>
          </w:p>
        </w:tc>
        <w:tc>
          <w:tcPr>
            <w:tcW w:w="8659" w:type="dxa"/>
            <w:gridSpan w:val="10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2"/>
              </w:rPr>
            </w:pPr>
          </w:p>
        </w:tc>
      </w:tr>
    </w:tbl>
    <w:p>
      <w:pPr>
        <w:rPr>
          <w:szCs w:val="22"/>
        </w:rPr>
      </w:pPr>
    </w:p>
    <w:p>
      <w:bookmarkStart w:id="0" w:name="_GoBack"/>
      <w:bookmarkEnd w:id="0"/>
    </w:p>
    <w:sectPr>
      <w:pgSz w:w="11906" w:h="16838"/>
      <w:pgMar w:top="1440" w:right="146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21FEE"/>
    <w:rsid w:val="1ED2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2020-09-03T02:56:00Z</dcterms:created>
  <dc:creator>23</dc:creator>
  <cp:lastModifiedBy>23</cp:lastModifiedBy>
  <dcterms:modified xsi:type="dcterms:W3CDTF">2020-09-03T02:56:54Z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