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CF" w:rsidRDefault="007549CF" w:rsidP="007549CF">
      <w:pPr>
        <w:adjustRightInd w:val="0"/>
        <w:snapToGrid w:val="0"/>
        <w:spacing w:line="594" w:lineRule="exact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附件</w:t>
      </w:r>
    </w:p>
    <w:p w:rsidR="007549CF" w:rsidRDefault="007549CF" w:rsidP="007549CF">
      <w:pPr>
        <w:adjustRightInd w:val="0"/>
        <w:snapToGrid w:val="0"/>
        <w:spacing w:line="480" w:lineRule="exact"/>
        <w:ind w:firstLineChars="600" w:firstLine="1920"/>
        <w:jc w:val="center"/>
        <w:rPr>
          <w:rFonts w:eastAsia="方正仿宋_GBK" w:hint="eastAsia"/>
          <w:kern w:val="0"/>
          <w:sz w:val="24"/>
          <w:lang w:bidi="ar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巴南区2020年公开招聘事业单位工作人员拟聘人员公示表</w:t>
      </w:r>
    </w:p>
    <w:tbl>
      <w:tblPr>
        <w:tblW w:w="0" w:type="auto"/>
        <w:tblInd w:w="-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95"/>
        <w:gridCol w:w="525"/>
        <w:gridCol w:w="795"/>
        <w:gridCol w:w="2040"/>
        <w:gridCol w:w="855"/>
        <w:gridCol w:w="945"/>
        <w:gridCol w:w="1140"/>
        <w:gridCol w:w="1830"/>
        <w:gridCol w:w="2655"/>
        <w:gridCol w:w="840"/>
        <w:gridCol w:w="2070"/>
      </w:tblGrid>
      <w:tr w:rsidR="007549CF" w:rsidTr="003A4315">
        <w:trPr>
          <w:trHeight w:val="5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 w:bidi="ar"/>
              </w:rPr>
              <w:t>学历（学位）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 w:bidi="ar"/>
              </w:rPr>
              <w:t>职称/执业资格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 w:bidi="ar"/>
              </w:rPr>
              <w:t>其他条件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 w:bidi="ar"/>
              </w:rPr>
              <w:t>拟聘单位及岗位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 w:bidi="ar"/>
              </w:rPr>
              <w:t>总成绩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7549CF" w:rsidTr="003A4315">
        <w:trPr>
          <w:trHeight w:val="81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高亨琼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198504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长江师范学院数学与应用数学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201207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具有高级中学教师资格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具有普通话二级乙等证书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箭滩河小学小学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数学教师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77.21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2020年6月11日公开招聘教师（第二批）</w:t>
            </w:r>
          </w:p>
        </w:tc>
      </w:tr>
      <w:tr w:rsidR="007549CF" w:rsidTr="003A4315">
        <w:trPr>
          <w:trHeight w:val="98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孙小顺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199210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西华师范大学政治学与行政学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201507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具有高级中学教师资格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具有普通话二级乙等证书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龙洲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湾中学初中道德与法制教师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80.37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2020年6月11日公开招聘教师（第二批）</w:t>
            </w:r>
          </w:p>
        </w:tc>
      </w:tr>
      <w:tr w:rsidR="007549CF" w:rsidTr="003A4315">
        <w:trPr>
          <w:trHeight w:val="7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张静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198508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国土资源学院资源环境与城乡规划管理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200806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具有高级中学教师资格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具有普通话二级乙等证书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龙洲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湾中学初中地理教师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81.58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2020年6月11日公开招聘教师（第二批）</w:t>
            </w:r>
          </w:p>
        </w:tc>
      </w:tr>
      <w:tr w:rsidR="007549CF" w:rsidTr="003A4315">
        <w:trPr>
          <w:trHeight w:val="8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陈冬琴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198510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重庆市师范大学生命科学学院生物科学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200806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具有高级中学教师资格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具有普通话二级甲等证书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龙洲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湾中学初中生物教师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85.82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2020年6月11日公开招聘教师（第二批）</w:t>
            </w:r>
          </w:p>
        </w:tc>
      </w:tr>
      <w:tr w:rsidR="007549CF" w:rsidTr="003A4315">
        <w:trPr>
          <w:trHeight w:val="96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陈勤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196905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华北煤炭医学院医学专业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199207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本科（硕士）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主任医师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原工作单位山东省淄博市妇幼保健院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巴南区第二人民医院妇产科岗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85.60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巴南区2020年“绿色通道”引进事业单位高层次紧缺人才</w:t>
            </w:r>
          </w:p>
        </w:tc>
      </w:tr>
      <w:tr w:rsidR="007549CF" w:rsidTr="003A4315">
        <w:trPr>
          <w:trHeight w:val="10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唐鱼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199309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西北农林科技大学农业昆虫与害虫防治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研究生（硕士）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属</w:t>
            </w:r>
            <w:r>
              <w:rPr>
                <w:rStyle w:val="font91"/>
                <w:rFonts w:hint="default"/>
                <w:color w:val="auto"/>
                <w:sz w:val="21"/>
                <w:szCs w:val="21"/>
                <w:lang w:bidi="ar"/>
              </w:rPr>
              <w:t>于2017年9月，教育部、财政部、国家发展改革委等部委联合公布的“世界一流大学”毕业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惠民街道农业服务中心农技推广岗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81.46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2020年5月9日考核招聘（第三批）</w:t>
            </w:r>
          </w:p>
        </w:tc>
      </w:tr>
      <w:tr w:rsidR="007549CF" w:rsidTr="003A4315">
        <w:trPr>
          <w:trHeight w:val="5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刘攀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198610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后勤工程学院网络工程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200906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区网络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信息中心网络安全监管岗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80.72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5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朱丹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199112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西南大学新闻学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201406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区融媒体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中心记者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81.86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9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lastRenderedPageBreak/>
              <w:t xml:space="preserve">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刘纪湄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199011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四川师范大学广播电视新闻学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201306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取得中国民用无人驾驶航空器系统驾驶员合格证（A0PA)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区融媒体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中心记者(取得中国民用无人驾驶航空器系统驾驶员合格证)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83.06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10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祝诗琴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199411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重庆师范大学汉语言文学（师范）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201707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区融媒体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中心新媒体编辑岗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82.07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11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斯思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199003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成都信息工程大学大气科学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研究生（硕士）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区自然灾害预警预防中心突发平台应急处理岗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71.40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12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李星雨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199403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中国科学院大学气象学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201807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研究生（硕士）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区自然灾害预警预防中心自然灾害综合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研判岗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77.32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13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廖良维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199603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湖南财政经济学院会计学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201806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取得相应初级以上职称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区港航管理事务中心财务核算岗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79.07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14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刘佳玲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199507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重庆交通大学交通运输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201706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区公路事务中心交通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查岗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81.54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15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张忠露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198802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四川农业大学农业水利工程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201206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取得相应中级以上职称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高洞子水库管理所农田水利灌溉岗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71.56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16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杨汶锦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199801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西华大学水利水电工程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201906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高洞子水库管理所水文监测岗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82.28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17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古珺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199506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四川农业大学土地资源管理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201806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高洞子水库管理所综合管理岗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80.55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18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周瀚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199512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重庆大学城市科技学院土木工程（房屋建筑工程）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201806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区保障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性住房管理中心工程监管岗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80.43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19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张雪梅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199501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四川外国语大学重庆南方翻译学院工程管理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201607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区保障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性住房管理中心工程预算岗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82.19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许柳琴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199606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重庆大学工程管理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201906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区保障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性住房管理中心工程预算岗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82.05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lastRenderedPageBreak/>
              <w:t xml:space="preserve">21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范蕊婷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199402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重庆师范大学对外汉语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201606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区保障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性住房管理中心文秘岗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82.35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22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李秘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199605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西南大学环境科学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201906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区城市管线综合管理事务中心环境排污建设岗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82.56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23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向思怡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198812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重庆邮电大学信息管理与信息系统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201107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区城市管线综合管理事务中心环境排污建设岗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80.60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24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田小平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199601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重庆文理学院园林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201806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区接龙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林场林技推广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岗3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80.70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25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张竞显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199801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重庆人文科技学院园林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区南泉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林场林技推广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岗1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80.62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26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周瑄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199705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长江师范学院园林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201906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区南泉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林场林技推广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岗1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80.10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27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李橙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橙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199606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福建农林大学园林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201906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区桥口坝林场林技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推广岗2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76.77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28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何洁君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199507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四川农业大学园林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201806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区东泉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林场林技推广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岗4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80.57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29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石鑫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199411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重庆邮电大学移通学院工程管理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201706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区市政设施管理所市政工程监管岗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79.64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30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杨群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199212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重庆三峡学院市场营销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201507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取得相应初级以上职称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区环境卫生管理处会计岗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83.29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31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代艳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艳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199508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重庆三峡学院法学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201706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取得全国统一法律执业资格考试证书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区法律事务服务中心法律服务岗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79.21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32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刘轩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199010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重庆工商大学电子商务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201206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区商务服务中心商贸服务岗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83.94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33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张瑾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198809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北京林业大学城市规划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201007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李家沱街道社区事务服务中心城区规划建设岗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81.09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lastRenderedPageBreak/>
              <w:t xml:space="preserve">34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熊梦雨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199610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四川农业大学园林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201906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惠民街道农业服务中心林业技术指导岗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77.37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35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甘祥林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199310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长沙理工大学水利水电工程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201706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惠民街道农业服务中心水利技术推广岗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81.31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36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钟文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199401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重庆文理学院环境科学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201706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一品街道生态环保服务中心生态环境保护岗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76.55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37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李银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198707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东北师范大学工商管理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200907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东温泉镇农业服务中心财务核算岗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80.41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38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贺鹏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198912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西南大学园艺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201306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东温泉镇农业服务中心农林技术推广岗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77.28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39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潘虹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198704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重庆工商大学汉语言文学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200907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东温泉镇文化服务中心文秘岗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78.79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40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叶小瑞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199411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重庆师范大学汉语国际教育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201706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天星寺镇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劳动就业和社会保障服务所文秘岗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76.77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41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金晓芹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198902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东华大学机械工程及自动化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201206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圣灯山镇劳动就业和社会保障服务所社保服务岗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83.02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42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张玲玲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199307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重庆工商大学广播电视新闻学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201506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圣灯山镇旅游发展服务中心旅游宣传岗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78.85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43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谢南欢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199411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西南大学植物保护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201706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石龙镇农业服务中心农技推广岗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78.61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44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董震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199403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湘潭大学行政管理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201506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姜家镇劳动就业和社会保障服务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所基层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服务岗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83.44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45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郭睿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199508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长江师范学院环境科学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201906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麻柳嘴镇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生态环保服务中心环境管理岗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74.35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46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刘媛媛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199201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西南政法大学工商管理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201507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安澜镇劳动就业和社会保障服务所社保服务岗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83.30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lastRenderedPageBreak/>
              <w:t xml:space="preserve">47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杨维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199009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重庆师范大学摄影（影视制作）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201306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木洞镇文化服务中心文化宣传岗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81.54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48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王巧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巧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199311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西南大学育才学院法学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201606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石滩镇综合行政执法大队综合执法岗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79.18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49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欧征察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198803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四川农业大学农业机械化及其自动化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201106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石滩镇农业服务中心农业技术推广岗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76.40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袁娅萍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199009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重庆三峡学院环境科学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201307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接龙镇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生态环保服务中心生态环境建设岗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78.10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51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黄美玉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198909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西南大学人力资源管理专业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本科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任村专职干部满6年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木洞镇农业服务中心综合管理岗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77.07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6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52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王婧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198707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重庆三峡学院电子信息工程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201007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任村专职干部满6年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圣灯山镇农业服务中心综合管理岗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76.47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9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53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翁军燕</w:t>
            </w:r>
            <w:proofErr w:type="gram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199104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重庆工商大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学派斯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学院金融学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201506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重庆市西部计划志愿服务期满2年且并获得1次年度市级考核优秀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姜家镇生态环保服务中心综合管理岗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77.72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  <w:tr w:rsidR="007549CF" w:rsidTr="003A4315">
        <w:trPr>
          <w:trHeight w:val="9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54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肖炳镇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199308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长江师范学院土木工程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201706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本科（学士）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重庆市西部计划志愿服务期满2年且并获得1次年度市级考核优秀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石滩镇生态环保服务中心综合管理岗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 xml:space="preserve">79.15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49CF" w:rsidRDefault="007549CF" w:rsidP="003A431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2020年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上半年公招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 w:bidi="ar"/>
              </w:rPr>
              <w:t>(第一批)</w:t>
            </w:r>
          </w:p>
        </w:tc>
      </w:tr>
    </w:tbl>
    <w:p w:rsidR="007549CF" w:rsidRDefault="007549CF" w:rsidP="007549CF">
      <w:pPr>
        <w:adjustRightInd w:val="0"/>
        <w:snapToGrid w:val="0"/>
        <w:spacing w:line="594" w:lineRule="exact"/>
        <w:rPr>
          <w:rFonts w:ascii="方正仿宋_GBK" w:eastAsia="方正仿宋_GBK" w:hAnsi="方正仿宋_GBK" w:cs="方正仿宋_GBK" w:hint="eastAsia"/>
          <w:sz w:val="18"/>
          <w:szCs w:val="18"/>
        </w:rPr>
      </w:pPr>
    </w:p>
    <w:p w:rsidR="00FE09EA" w:rsidRDefault="00FE09EA">
      <w:pPr>
        <w:rPr>
          <w:rFonts w:hint="eastAsia"/>
        </w:rPr>
      </w:pPr>
      <w:bookmarkStart w:id="0" w:name="_GoBack"/>
      <w:bookmarkEnd w:id="0"/>
    </w:p>
    <w:sectPr w:rsidR="00FE09EA">
      <w:pgSz w:w="16838" w:h="11906" w:orient="landscape"/>
      <w:pgMar w:top="1417" w:right="1417" w:bottom="1134" w:left="1134" w:header="851" w:footer="907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C8" w:rsidRDefault="003E77C8" w:rsidP="007549CF">
      <w:pPr>
        <w:rPr>
          <w:rFonts w:hint="eastAsia"/>
        </w:rPr>
      </w:pPr>
      <w:r>
        <w:separator/>
      </w:r>
    </w:p>
  </w:endnote>
  <w:endnote w:type="continuationSeparator" w:id="0">
    <w:p w:rsidR="003E77C8" w:rsidRDefault="003E77C8" w:rsidP="007549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C8" w:rsidRDefault="003E77C8" w:rsidP="007549CF">
      <w:pPr>
        <w:rPr>
          <w:rFonts w:hint="eastAsia"/>
        </w:rPr>
      </w:pPr>
      <w:r>
        <w:separator/>
      </w:r>
    </w:p>
  </w:footnote>
  <w:footnote w:type="continuationSeparator" w:id="0">
    <w:p w:rsidR="003E77C8" w:rsidRDefault="003E77C8" w:rsidP="007549C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A"/>
    <w:rsid w:val="003E77C8"/>
    <w:rsid w:val="007549CF"/>
    <w:rsid w:val="00962F5A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9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9CF"/>
    <w:rPr>
      <w:sz w:val="18"/>
      <w:szCs w:val="18"/>
    </w:rPr>
  </w:style>
  <w:style w:type="character" w:customStyle="1" w:styleId="font91">
    <w:name w:val="font91"/>
    <w:basedOn w:val="a0"/>
    <w:rsid w:val="007549CF"/>
    <w:rPr>
      <w:rFonts w:ascii="方正仿宋_GBK" w:eastAsia="方正仿宋_GBK" w:hAnsi="方正仿宋_GBK" w:cs="方正仿宋_GBK" w:hint="eastAsia"/>
      <w:i w:val="0"/>
      <w:color w:val="00000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9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9CF"/>
    <w:rPr>
      <w:sz w:val="18"/>
      <w:szCs w:val="18"/>
    </w:rPr>
  </w:style>
  <w:style w:type="character" w:customStyle="1" w:styleId="font91">
    <w:name w:val="font91"/>
    <w:basedOn w:val="a0"/>
    <w:rsid w:val="007549CF"/>
    <w:rPr>
      <w:rFonts w:ascii="方正仿宋_GBK" w:eastAsia="方正仿宋_GBK" w:hAnsi="方正仿宋_GBK" w:cs="方正仿宋_GBK" w:hint="eastAsia"/>
      <w:i w:val="0"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751</Words>
  <Characters>4283</Characters>
  <Application>Microsoft Office Word</Application>
  <DocSecurity>0</DocSecurity>
  <Lines>35</Lines>
  <Paragraphs>10</Paragraphs>
  <ScaleCrop>false</ScaleCrop>
  <Company>1111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2020-09-16T03:44:00Z</dcterms:created>
  <dcterms:modified xsi:type="dcterms:W3CDTF">2020-09-16T03:48:00Z</dcterms:modified>
</cp:coreProperties>
</file>