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泸州临港自贸投资有限公司20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20年</w:t>
      </w:r>
      <w:r>
        <w:rPr>
          <w:rFonts w:hint="eastAsia" w:ascii="方正小标宋简体" w:eastAsia="方正小标宋简体"/>
          <w:sz w:val="44"/>
          <w:szCs w:val="44"/>
        </w:rPr>
        <w:t>招聘岗位需求表</w:t>
      </w:r>
    </w:p>
    <w:tbl>
      <w:tblPr>
        <w:tblStyle w:val="6"/>
        <w:tblpPr w:leftFromText="180" w:rightFromText="180" w:vertAnchor="page" w:horzAnchor="margin" w:tblpXSpec="center" w:tblpY="2514"/>
        <w:tblW w:w="14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40"/>
        <w:gridCol w:w="5310"/>
        <w:gridCol w:w="4806"/>
        <w:gridCol w:w="1276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59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940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5310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岗位职责</w:t>
            </w:r>
          </w:p>
        </w:tc>
        <w:tc>
          <w:tcPr>
            <w:tcW w:w="4806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任职条件</w:t>
            </w:r>
          </w:p>
        </w:tc>
        <w:tc>
          <w:tcPr>
            <w:tcW w:w="1276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福利保障</w:t>
            </w:r>
          </w:p>
        </w:tc>
        <w:tc>
          <w:tcPr>
            <w:tcW w:w="1172" w:type="dxa"/>
          </w:tcPr>
          <w:p>
            <w:pPr>
              <w:spacing w:line="26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税前年薪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59" w:type="dxa"/>
            <w:vAlign w:val="top"/>
          </w:tcPr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美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妆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导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购</w:t>
            </w:r>
          </w:p>
        </w:tc>
        <w:tc>
          <w:tcPr>
            <w:tcW w:w="940" w:type="dxa"/>
            <w:vAlign w:val="top"/>
          </w:tcPr>
          <w:p>
            <w:pPr>
              <w:spacing w:line="26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3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主动接待顾客的咨询，妥善处理客户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关系，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 负责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美妆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商品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进出货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记录、盘点等工作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2.负责所辖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区域卫生清洁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完成领导交办的其他任务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48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高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以上学历，3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岁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以下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，净身高158cm以上，形象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气质佳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无经验要求，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具备接待礼仪</w:t>
            </w: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热情大方，善于沟通，亲和力强。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2998"/>
              </w:tabs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聘用人员均签订劳务派遣合同，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享有五险等福利。</w:t>
            </w:r>
          </w:p>
        </w:tc>
        <w:tc>
          <w:tcPr>
            <w:tcW w:w="1172" w:type="dxa"/>
            <w:vAlign w:val="center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3000-</w:t>
            </w: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59" w:type="dxa"/>
            <w:vAlign w:val="top"/>
          </w:tcPr>
          <w:p>
            <w:pPr>
              <w:spacing w:line="26" w:lineRule="atLeast"/>
              <w:ind w:firstLine="315" w:firstLineChars="150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26" w:lineRule="atLeast"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店</w:t>
            </w: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长</w:t>
            </w:r>
          </w:p>
        </w:tc>
        <w:tc>
          <w:tcPr>
            <w:tcW w:w="940" w:type="dxa"/>
            <w:vAlign w:val="top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3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1.负责本门店的全面工作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完成本门店各项任务指标并进行店内分解，积极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组织员工培训；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.及时反馈有关顾客、货品质量、店员建议、销售行情等信息，对产品结构、新品、店面布局积极进行建议；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.做好各项总结、计划及各项资料的上报等行政性，完成其它工作任务。</w:t>
            </w:r>
          </w:p>
        </w:tc>
        <w:tc>
          <w:tcPr>
            <w:tcW w:w="48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1.大专以上学历，45岁以下，店面运营管理2年及以上经验；熟悉办公软件、门店系统操作；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2.具备良好的沟通能力及销售技能、营销思维。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6" w:lineRule="atLeast"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3000-</w:t>
            </w: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59" w:type="dxa"/>
          </w:tcPr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电</w:t>
            </w: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商</w:t>
            </w: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运</w:t>
            </w: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营</w:t>
            </w:r>
          </w:p>
          <w:p>
            <w:pPr>
              <w:spacing w:line="26" w:lineRule="atLeast"/>
              <w:ind w:firstLine="315" w:firstLineChars="150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主</w:t>
            </w:r>
          </w:p>
          <w:p>
            <w:pPr>
              <w:spacing w:line="26" w:lineRule="atLeast"/>
              <w:ind w:firstLine="315" w:firstLineChars="1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管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left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负责搭建和完善平台整体运营体系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根据公司的运营战略和业务发展需要，结合平台和市场特点，制定整体运营策略，提升平台的DAU和交易量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负责平台整体用户运营，整体提升用户价值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平台运营数据的分析和挖掘，推动业务迭代发展；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负责协调客服运营和供应链对接，以及相关质检和资源管理；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负责平台风控运营，监测利润模型、定价策略、资金流向、图文信息等各环节的风险及其控制。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全日制本科及以上学历，5年以上互联网电商运营经验，有进口跨境电商运营经验优先；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出色的统筹管理能力和跨部门沟通协作能力，能高效的协同业务相关方，推进业务落地；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有优秀的业务敏感性，有严密的逻辑和深度思考能力；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良好的目标感和抗压能力，数据驱动，结果导向。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line="26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tabs>
                <w:tab w:val="left" w:pos="2998"/>
              </w:tabs>
              <w:spacing w:line="26" w:lineRule="atLeast"/>
              <w:rPr>
                <w:rFonts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聘用人员均签订劳务派遣合同，能力突出者可转为企业正式编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制，享有五险一金、体检、工作餐、交通车等福利，能力特别突出者，享有出国、培训等机会。</w:t>
            </w: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10-15万元/年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959" w:type="dxa"/>
          </w:tcPr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商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品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运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营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专</w:t>
            </w:r>
          </w:p>
          <w:p>
            <w:pPr>
              <w:spacing w:line="26" w:lineRule="atLeast"/>
              <w:ind w:firstLine="210" w:firstLineChars="100"/>
              <w:jc w:val="both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员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0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1.负责平台商品内容和供应链的规划和运营，对商品内容成交负责；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2.负责对平台商品进行挖掘、包装和推荐，提升平台用户选品率和用户购买转化；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3.丰富平台商品内容和潜在爆款商品数量；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4.负责平台内容活动的开展，负责活动期间的成交转化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4806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1.有1-3年商品运营经验，本科及以上学历，有跨境电商运营经验者优先；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2.数据驱动，根据数据结果优化商品的挖掘、包装和展示；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3.具备良好的组织协调能力、计划能力、总结能力和逻辑思维能力；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4.工作积极主动，沟通谈判能力强，抗压能力强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276" w:type="dxa"/>
            <w:vMerge w:val="continue"/>
          </w:tcPr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7-10万元/年</w:t>
            </w: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959" w:type="dxa"/>
          </w:tcPr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策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划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经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理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0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根据公司发展战略,负责区域内行业信息、市场资讯获取与收集,定期完成市场调研分析报告;监控市场舆情,及时给予项目营销团队数据及决策支持 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组织指导项目的营销策略、包装、品牌推广、拓展渠道、阶段性营销策略、媒体广告、活动方案的质量提升以及落地执行监控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管控终端门店现场美陈和指引，负责产品系营销标准化动作、节点及VI视觉体系的搭建工作;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会员管控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统筹管理方面的工作，负责营销费率的把控; 　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完成部门日常工作，完成公司领导交办的其他工作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80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有3年以上零售电商营销策划经验；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具备新零售营运思维；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数据分析能力强，创意思维活跃，整合营销能力强；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本科及以上学历；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工作积极主动，沟通谈判能力强，抗压能力强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10-15万元/年</w:t>
            </w: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</w:tcPr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美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0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 配合运营的相关要求独立完成淘宝、有赞、拼多多等平台的相关首页、主图、详情页、推广图设计；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 匹配电商行业发展需求，全面提高店铺整体风格化设计、高质量呈现公司的产品和店铺形象；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 匹配电商用户消费心理思维，进行产品呈现规划与设计；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 匹配电商大数据需求，制作高点击、高转化的设计作品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4806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大学本科及以上学历，设计类相关专业优先；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1年以上电商平台设计工作经验，具备良好的产品呈现经验，熟悉电商平台后台操作；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熟悉各平台规则，具备良好的审美能力，对设计风格与流行趋势有敏锐的洞察力；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对设计充满热情，善于学习，思维灵活，具备良好的用户思维和创新能力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276" w:type="dxa"/>
            <w:vMerge w:val="restart"/>
          </w:tcPr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聘用人员均签订劳务派遣合同，能力突出者可转为企业正式编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制，享有五险一金、体检、工作餐、交通车等福利，能力特别突出者，享有出国、培训等机会。</w:t>
            </w: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5.5-7.5万元/年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959" w:type="dxa"/>
          </w:tcPr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新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媒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体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运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营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专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员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" w:lineRule="atLeast"/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0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1.熟悉公司战略规划及电商运营原理，结合实际情况制定社会化媒体运营与品牌营销策略，在微博、微信等社会化媒体开展运营及推广工作；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2.熟悉社会化媒体的内容创作精髓，具有话题敏感度；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3.对抖音等短视频内容有定制策划内容的能力；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4.策划配合其他运营人员组织线上、线下活动，增加社会化媒体曝光率，提高粉丝、用户的数量、黏度；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5.根据数据反馈，不断优化内容；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6.积极配合部门完成销售指标。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7.摄影、视频剪辑的制作。</w:t>
            </w:r>
          </w:p>
        </w:tc>
        <w:tc>
          <w:tcPr>
            <w:tcW w:w="4806" w:type="dxa"/>
          </w:tcPr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1.擅长网络编辑或营销型文案写作，文案功底强，汉语言文学、新闻与传播专业、市场营销或新媒体相关专业优先；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2.有较强的学习能力，善于分析总结，具有较强的用户使用场景洞察能力、沟通表达能力及实事热点敏感性；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3.乐观积极，有责任心，正能量，有较强的团队合作意识和协调能力； </w:t>
            </w:r>
          </w:p>
          <w:p>
            <w:p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4.有2年以上新媒体运营工作经验者优先考虑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276" w:type="dxa"/>
            <w:vMerge w:val="continue"/>
          </w:tcPr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7-10万元/年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</w:tcPr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外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贸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助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理</w:t>
            </w:r>
          </w:p>
        </w:tc>
        <w:tc>
          <w:tcPr>
            <w:tcW w:w="940" w:type="dxa"/>
          </w:tcPr>
          <w:p>
            <w:pPr>
              <w:spacing w:line="26" w:lineRule="atLeas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31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协助领导进行国外采购合同及销售订单的拟定；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负责公司进出口通关货物的单据制作；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负责联系公司进出口通关产品的货物运输工作，跟踪物流运输流程及报关通关等；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负责与财务部核对进出口关税、增值税等税费的财务结算工作；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完成领导交办的各项工作。 </w:t>
            </w:r>
          </w:p>
          <w:p>
            <w:pPr>
              <w:spacing w:line="26" w:lineRule="atLeas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本科及以上学历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英语专业四级以上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，读写流畅，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国际贸易相关专业优先；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2年及以上进出口相关工作经验，熟悉完整的业务流程，有报关经验优先；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了解相关法律、财务知识，对海关及政府相关政策具有一定的敏锐度；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具备计划能力、组织协调能力、沟通能力、执行能力和人际交往能力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保密意识强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276" w:type="dxa"/>
            <w:vMerge w:val="continue"/>
          </w:tcPr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7-10万元/年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959" w:type="dxa"/>
            <w:vAlign w:val="center"/>
          </w:tcPr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系</w:t>
            </w: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统</w:t>
            </w: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管</w:t>
            </w: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理</w:t>
            </w:r>
          </w:p>
          <w:p>
            <w:pPr>
              <w:spacing w:line="26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专</w:t>
            </w:r>
          </w:p>
          <w:p>
            <w:pPr>
              <w:spacing w:line="26" w:lineRule="atLeas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940" w:type="dxa"/>
            <w:vAlign w:val="center"/>
          </w:tcPr>
          <w:p>
            <w:pPr>
              <w:spacing w:line="26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0" w:type="dxa"/>
            <w:vAlign w:val="center"/>
          </w:tcPr>
          <w:p>
            <w:pPr>
              <w:numPr>
                <w:ilvl w:val="0"/>
                <w:numId w:val="0"/>
              </w:numPr>
              <w:spacing w:line="26" w:lineRule="atLeast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.负责公司ERP、CRM等系统及电商平台日常运营维护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数据处理，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需要进行商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品信息录入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，能熟练运用办公软件；</w:t>
            </w:r>
          </w:p>
          <w:p>
            <w:pPr>
              <w:spacing w:line="26" w:lineRule="atLeast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产品促销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及会员活动的系统支持，配合支持门店营销活动；</w:t>
            </w:r>
          </w:p>
          <w:p>
            <w:pPr>
              <w:spacing w:line="26" w:lineRule="atLeas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3.熟悉网络设备的设置与管理，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负责计算机软硬件的日常维护及管理工作，及时解决相关技术问题。</w:t>
            </w:r>
          </w:p>
        </w:tc>
        <w:tc>
          <w:tcPr>
            <w:tcW w:w="4806" w:type="dxa"/>
            <w:vAlign w:val="center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1.本科以上学历，计算机科学、网络等相关专业，工作经验特别优秀者学历可放宽至专科；</w:t>
            </w: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2.具备独立解决问题的能力和工作经验；</w:t>
            </w:r>
          </w:p>
          <w:p>
            <w:pPr>
              <w:spacing w:line="26" w:lineRule="atLeast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3.接受新事物能力强，具备较强的学习能力，有强烈的进取心。</w:t>
            </w:r>
          </w:p>
        </w:tc>
        <w:tc>
          <w:tcPr>
            <w:tcW w:w="1276" w:type="dxa"/>
            <w:vMerge w:val="continue"/>
          </w:tcPr>
          <w:p>
            <w:pPr>
              <w:spacing w:line="26" w:lineRule="atLeast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</w:tcPr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6" w:lineRule="atLeas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7-10万元/年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46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女士 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>18113540927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/0830-2739317（座机）；邮箱：hr@lzgtgroup.com（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>请按姓名+应聘岗位格式投递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）</w:t>
            </w:r>
          </w:p>
        </w:tc>
      </w:tr>
    </w:tbl>
    <w:p/>
    <w:sectPr>
      <w:head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方正小标宋简体" w:eastAsia="方正小标宋简体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-235585</wp:posOffset>
          </wp:positionV>
          <wp:extent cx="1228725" cy="476250"/>
          <wp:effectExtent l="19050" t="0" r="9525" b="0"/>
          <wp:wrapSquare wrapText="bothSides"/>
          <wp:docPr id="1" name="图片 1" descr="6FRM)DC5}([]~RYBEGRR{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FRM)DC5}([]~RYBEGRR{L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8DD"/>
    <w:rsid w:val="004B5ADA"/>
    <w:rsid w:val="006D7555"/>
    <w:rsid w:val="007268DD"/>
    <w:rsid w:val="00922E5D"/>
    <w:rsid w:val="00A108DA"/>
    <w:rsid w:val="00BC1616"/>
    <w:rsid w:val="03D2775D"/>
    <w:rsid w:val="0EF274CB"/>
    <w:rsid w:val="204243D2"/>
    <w:rsid w:val="2F4846D8"/>
    <w:rsid w:val="3CEC0C42"/>
    <w:rsid w:val="4740342E"/>
    <w:rsid w:val="489C0AC7"/>
    <w:rsid w:val="4D4D15EE"/>
    <w:rsid w:val="4D520A53"/>
    <w:rsid w:val="4DF30FA9"/>
    <w:rsid w:val="50CD4CE0"/>
    <w:rsid w:val="55515FDD"/>
    <w:rsid w:val="567C40D3"/>
    <w:rsid w:val="61571A34"/>
    <w:rsid w:val="670C6FDC"/>
    <w:rsid w:val="6F113F07"/>
    <w:rsid w:val="781547CA"/>
    <w:rsid w:val="793D6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921</Characters>
  <Lines>7</Lines>
  <Paragraphs>2</Paragraphs>
  <TotalTime>2</TotalTime>
  <ScaleCrop>false</ScaleCrop>
  <LinksUpToDate>false</LinksUpToDate>
  <CharactersWithSpaces>1080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emily.wen</dc:creator>
  <cp:lastModifiedBy>马晓蓦</cp:lastModifiedBy>
  <dcterms:modified xsi:type="dcterms:W3CDTF">2020-09-11T08:02:31Z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