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rFonts w:ascii="黑体" w:hAnsi="宋体" w:eastAsia="黑体" w:cs="黑体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盐源县2021年公开招聘公益性岗位单位及人数表</w:t>
            </w:r>
          </w:p>
          <w:bookmarkEnd w:id="0"/>
          <w:tbl>
            <w:tblPr>
              <w:tblW w:w="973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9"/>
              <w:gridCol w:w="4432"/>
              <w:gridCol w:w="1797"/>
              <w:gridCol w:w="27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5" w:hRule="atLeast"/>
              </w:trPr>
              <w:tc>
                <w:tcPr>
                  <w:tcW w:w="7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31"/>
                      <w:szCs w:val="3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4440" w:type="dxa"/>
                  <w:tcBorders>
                    <w:top w:val="single" w:color="000000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31"/>
                      <w:szCs w:val="3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31"/>
                      <w:szCs w:val="31"/>
                      <w:bdr w:val="none" w:color="auto" w:sz="0" w:space="0"/>
                    </w:rPr>
                    <w:t>同意使用人数</w:t>
                  </w:r>
                </w:p>
              </w:tc>
              <w:tc>
                <w:tcPr>
                  <w:tcW w:w="2730" w:type="dxa"/>
                  <w:tcBorders>
                    <w:top w:val="single" w:color="000000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31"/>
                      <w:szCs w:val="31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盐源县人民医院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盐源县妇幼保健计划生育服务中心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5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盐源县信访局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盐源县机关事务管理局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盐源县政协委员会办公室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盐源县卫生健康局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盐源县扶贫开发局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盐源县发展改革和经济信息化局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盐源县财政局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盐源县人力资源和社会保障局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18"/>
                      <w:szCs w:val="18"/>
                      <w:bdr w:val="none" w:color="auto" w:sz="0" w:space="0"/>
                    </w:rPr>
                    <w:t>其中：平川镇，梅子坪镇，龙塘镇，长柏乡，盐井街道办事处劳动保障协理员各一名。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盐源县统计局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0" w:hRule="atLeast"/>
              </w:trPr>
              <w:tc>
                <w:tcPr>
                  <w:tcW w:w="78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4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中共盐源县委统一战线工作部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5205" w:type="dxa"/>
                  <w:gridSpan w:val="2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80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35" w:lineRule="atLeast"/>
                    <w:ind w:left="0" w:right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sz w:val="31"/>
                      <w:szCs w:val="31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273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"http://share.gwd.gov.cn/" \t "http://www.yanyuan.gov.cn/xxgk/jbxxgk/tzgg/202103/_blank" </w:instrTex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B61ED"/>
    <w:rsid w:val="747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2021-03-18T09:08:00Z</dcterms:created>
  <dc:creator>Administrator</dc:creator>
  <cp:lastModifiedBy>Administrator</cp:lastModifiedBy>
  <dcterms:modified xsi:type="dcterms:W3CDTF">2021-03-18T09:08:52Z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